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1BFEE" w14:textId="65DB461C" w:rsidR="2DE6F193" w:rsidRDefault="2DE6F193" w:rsidP="34E71B13"/>
    <w:p w14:paraId="73FF22A5" w14:textId="33B05BB8" w:rsidR="00070845" w:rsidRPr="00F9269F" w:rsidRDefault="2D4AA835" w:rsidP="34E71B13">
      <w:pPr>
        <w:jc w:val="center"/>
        <w:rPr>
          <w:b/>
          <w:bCs/>
          <w:color w:val="C00000"/>
          <w:sz w:val="32"/>
          <w:szCs w:val="32"/>
        </w:rPr>
      </w:pPr>
      <w:r w:rsidRPr="3F43E374">
        <w:rPr>
          <w:rFonts w:ascii="Aptos" w:eastAsia="Aptos" w:hAnsi="Aptos" w:cs="Aptos"/>
          <w:b/>
          <w:bCs/>
          <w:color w:val="C00000"/>
          <w:sz w:val="32"/>
          <w:szCs w:val="32"/>
        </w:rPr>
        <w:t>Wales-Ireland Early Career Research Mobility Scheme</w:t>
      </w:r>
      <w:r w:rsidR="00070845" w:rsidRPr="3F43E374">
        <w:rPr>
          <w:b/>
          <w:bCs/>
          <w:color w:val="C00000"/>
          <w:sz w:val="32"/>
          <w:szCs w:val="32"/>
        </w:rPr>
        <w:t xml:space="preserve"> 202</w:t>
      </w:r>
      <w:r w:rsidR="00F73AF8" w:rsidRPr="3F43E374">
        <w:rPr>
          <w:b/>
          <w:bCs/>
          <w:color w:val="C00000"/>
          <w:sz w:val="32"/>
          <w:szCs w:val="32"/>
        </w:rPr>
        <w:t>6</w:t>
      </w:r>
      <w:r w:rsidR="00070845" w:rsidRPr="3F43E374">
        <w:rPr>
          <w:b/>
          <w:bCs/>
          <w:color w:val="C00000"/>
          <w:sz w:val="32"/>
          <w:szCs w:val="32"/>
        </w:rPr>
        <w:t>/202</w:t>
      </w:r>
      <w:r w:rsidR="00F73AF8" w:rsidRPr="3F43E374">
        <w:rPr>
          <w:b/>
          <w:bCs/>
          <w:color w:val="C00000"/>
          <w:sz w:val="32"/>
          <w:szCs w:val="32"/>
        </w:rPr>
        <w:t>7</w:t>
      </w:r>
    </w:p>
    <w:p w14:paraId="3D07306C" w14:textId="75382D65" w:rsidR="00070845" w:rsidRDefault="00070845" w:rsidP="34E71B13">
      <w:pPr>
        <w:jc w:val="center"/>
        <w:rPr>
          <w:b/>
          <w:bCs/>
          <w:color w:val="C00000"/>
          <w:sz w:val="32"/>
          <w:szCs w:val="32"/>
        </w:rPr>
      </w:pPr>
      <w:r w:rsidRPr="3F43E374">
        <w:rPr>
          <w:b/>
          <w:bCs/>
          <w:color w:val="C00000"/>
          <w:sz w:val="32"/>
          <w:szCs w:val="32"/>
        </w:rPr>
        <w:t>Guidelines for applicants</w:t>
      </w:r>
    </w:p>
    <w:p w14:paraId="5880FC65" w14:textId="3EBDE2A2" w:rsidR="00F9269F" w:rsidRPr="00F9269F" w:rsidRDefault="35F2860F" w:rsidP="34E71B13">
      <w:pPr>
        <w:jc w:val="center"/>
        <w:rPr>
          <w:rFonts w:ascii="Aptos" w:eastAsia="Aptos" w:hAnsi="Aptos" w:cs="Aptos"/>
          <w:sz w:val="32"/>
          <w:szCs w:val="32"/>
        </w:rPr>
      </w:pPr>
      <w:r w:rsidRPr="3F43E374">
        <w:rPr>
          <w:rFonts w:ascii="Aptos" w:eastAsia="Aptos" w:hAnsi="Aptos" w:cs="Aptos"/>
          <w:b/>
          <w:bCs/>
          <w:color w:val="C00000"/>
          <w:sz w:val="32"/>
          <w:szCs w:val="32"/>
        </w:rPr>
        <w:t>Submission deadline: 17.00 (GMT), 27 October 2026</w:t>
      </w:r>
    </w:p>
    <w:p w14:paraId="2319A234" w14:textId="09C3F9B7" w:rsidR="00F9269F" w:rsidRPr="00F9269F" w:rsidRDefault="00F9269F" w:rsidP="34E71B13">
      <w:pPr>
        <w:jc w:val="center"/>
        <w:rPr>
          <w:b/>
          <w:bCs/>
          <w:highlight w:val="yellow"/>
        </w:rPr>
      </w:pPr>
    </w:p>
    <w:p w14:paraId="5970520E" w14:textId="018AB4D1" w:rsidR="00070845" w:rsidRPr="00F9269F" w:rsidRDefault="0504B516" w:rsidP="3F43E374">
      <w:r w:rsidRPr="23324FA5">
        <w:rPr>
          <w:b/>
          <w:bCs/>
        </w:rPr>
        <w:t xml:space="preserve">Background and purpose of the </w:t>
      </w:r>
      <w:r w:rsidR="43762CBF" w:rsidRPr="23324FA5">
        <w:rPr>
          <w:b/>
          <w:bCs/>
        </w:rPr>
        <w:t>Wales-Ireland Early Career Research Mobility Scheme</w:t>
      </w:r>
    </w:p>
    <w:p w14:paraId="4CC65627" w14:textId="0591BEF8" w:rsidR="48082558" w:rsidRDefault="48082558" w:rsidP="23324FA5">
      <w:pPr>
        <w:rPr>
          <w:rFonts w:ascii="Aptos" w:eastAsia="Aptos" w:hAnsi="Aptos" w:cs="Aptos"/>
          <w:color w:val="000000" w:themeColor="text1"/>
        </w:rPr>
      </w:pPr>
      <w:r w:rsidRPr="29F25E18">
        <w:rPr>
          <w:rFonts w:ascii="Aptos" w:eastAsia="Aptos" w:hAnsi="Aptos" w:cs="Aptos"/>
          <w:color w:val="000000" w:themeColor="text1"/>
        </w:rPr>
        <w:t xml:space="preserve">The Wales–Ireland Early Career Research (ECR) Mobility Scheme is funded by the Welsh Government and delivered by the Learned Society of Wales (LSW). The scheme complements the existing Ireland–Wales strand of the </w:t>
      </w:r>
      <w:hyperlink r:id="rId10">
        <w:r w:rsidRPr="29F25E18">
          <w:rPr>
            <w:rStyle w:val="Hyperlink"/>
          </w:rPr>
          <w:t>Charlemont Grants scheme</w:t>
        </w:r>
      </w:hyperlink>
      <w:r w:rsidRPr="29F25E18">
        <w:rPr>
          <w:rFonts w:ascii="Aptos" w:eastAsia="Aptos" w:hAnsi="Aptos" w:cs="Aptos"/>
          <w:color w:val="000000" w:themeColor="text1"/>
        </w:rPr>
        <w:t xml:space="preserve"> administered by the Royal Irish Academy. </w:t>
      </w:r>
    </w:p>
    <w:p w14:paraId="7A18D76A" w14:textId="6E87DB8B" w:rsidR="62446AD4" w:rsidRDefault="62446AD4">
      <w:r>
        <w:t>The Wales-Ireland E</w:t>
      </w:r>
      <w:r w:rsidR="1584FCE7">
        <w:t>C</w:t>
      </w:r>
      <w:r>
        <w:t>R Mobility Scheme</w:t>
      </w:r>
      <w:r w:rsidR="0504B516">
        <w:t xml:space="preserve"> is a travel grant awarded to outstanding early career researchers working in the humanities, social sciences, or sciences. </w:t>
      </w:r>
    </w:p>
    <w:p w14:paraId="726104E9" w14:textId="77777777" w:rsidR="00070845" w:rsidRDefault="00070845" w:rsidP="00070845">
      <w:r>
        <w:t>It supports short research trips abroad to help researchers:</w:t>
      </w:r>
    </w:p>
    <w:p w14:paraId="0A004E1D" w14:textId="5BE452AB" w:rsidR="00070845" w:rsidRDefault="00070845" w:rsidP="3F43E374">
      <w:pPr>
        <w:pStyle w:val="ListParagraph"/>
        <w:numPr>
          <w:ilvl w:val="0"/>
          <w:numId w:val="21"/>
        </w:numPr>
      </w:pPr>
      <w:r>
        <w:t>Carry out primary research in any subject area</w:t>
      </w:r>
    </w:p>
    <w:p w14:paraId="28628473" w14:textId="61267A8D" w:rsidR="00070845" w:rsidRPr="0054084D" w:rsidRDefault="00070845" w:rsidP="3F43E374">
      <w:pPr>
        <w:pStyle w:val="ListParagraph"/>
        <w:numPr>
          <w:ilvl w:val="0"/>
          <w:numId w:val="21"/>
        </w:numPr>
      </w:pPr>
      <w:r w:rsidRPr="0054084D">
        <w:t>Build new collaborations and networks</w:t>
      </w:r>
    </w:p>
    <w:p w14:paraId="7C9250EB" w14:textId="068F2DA0" w:rsidR="0504B516" w:rsidRPr="0054084D" w:rsidRDefault="0504B516" w:rsidP="03C8985A">
      <w:pPr>
        <w:pStyle w:val="ListParagraph"/>
        <w:numPr>
          <w:ilvl w:val="0"/>
          <w:numId w:val="21"/>
        </w:numPr>
      </w:pPr>
      <w:r w:rsidRPr="0054084D">
        <w:t>Access equipment or training</w:t>
      </w:r>
      <w:r w:rsidR="2EC30C09" w:rsidRPr="0054084D">
        <w:t xml:space="preserve"> </w:t>
      </w:r>
      <w:r w:rsidRPr="0054084D">
        <w:t xml:space="preserve">available in </w:t>
      </w:r>
      <w:r w:rsidR="3A451ADC" w:rsidRPr="0054084D">
        <w:t>Ireland</w:t>
      </w:r>
      <w:r w:rsidR="63A30A00" w:rsidRPr="0054084D">
        <w:t xml:space="preserve"> (not including Northern Ireland)</w:t>
      </w:r>
    </w:p>
    <w:p w14:paraId="1CA90F4C" w14:textId="7E76AA22" w:rsidR="09997B42" w:rsidRDefault="09997B42" w:rsidP="23324FA5">
      <w:pPr>
        <w:pStyle w:val="ListParagraph"/>
        <w:numPr>
          <w:ilvl w:val="0"/>
          <w:numId w:val="21"/>
        </w:numPr>
      </w:pPr>
      <w:r>
        <w:t xml:space="preserve">Enable researchers to develop partnerships and research activities that </w:t>
      </w:r>
      <w:r w:rsidR="3F8F6380">
        <w:t>will support</w:t>
      </w:r>
      <w:r>
        <w:t xml:space="preserve"> competitive Horizon Europe bids or other large-scale international collaborative funding applications </w:t>
      </w:r>
    </w:p>
    <w:p w14:paraId="33A02825" w14:textId="6D9FC21D" w:rsidR="4384B686" w:rsidRDefault="4384B686" w:rsidP="23324FA5">
      <w:r>
        <w:t>Researchers</w:t>
      </w:r>
      <w:r w:rsidR="32D9C9E3">
        <w:t xml:space="preserve"> can apply for </w:t>
      </w:r>
      <w:r w:rsidR="2EA22202">
        <w:t xml:space="preserve">up to </w:t>
      </w:r>
      <w:r w:rsidR="2EA22202" w:rsidRPr="23324FA5">
        <w:rPr>
          <w:rFonts w:ascii="Roboto" w:eastAsia="Roboto" w:hAnsi="Roboto" w:cs="Roboto"/>
          <w:sz w:val="22"/>
          <w:szCs w:val="22"/>
        </w:rPr>
        <w:t>£2,000</w:t>
      </w:r>
      <w:r w:rsidR="5F76A892" w:rsidRPr="23324FA5">
        <w:rPr>
          <w:rFonts w:ascii="Roboto" w:eastAsia="Roboto" w:hAnsi="Roboto" w:cs="Roboto"/>
          <w:sz w:val="22"/>
          <w:szCs w:val="22"/>
        </w:rPr>
        <w:t xml:space="preserve">. </w:t>
      </w:r>
      <w:r w:rsidR="32D9C9E3">
        <w:t>Before applying, please read these</w:t>
      </w:r>
      <w:r w:rsidR="7277E081">
        <w:t xml:space="preserve"> </w:t>
      </w:r>
      <w:r w:rsidR="32D9C9E3">
        <w:t>guidelines carefully.</w:t>
      </w:r>
    </w:p>
    <w:p w14:paraId="286A4DA9" w14:textId="77777777" w:rsidR="60AC071E" w:rsidRDefault="60AC071E" w:rsidP="23324FA5">
      <w:pPr>
        <w:rPr>
          <w:b/>
          <w:bCs/>
        </w:rPr>
      </w:pPr>
      <w:r w:rsidRPr="23324FA5">
        <w:rPr>
          <w:b/>
          <w:bCs/>
        </w:rPr>
        <w:t>Aim of funding</w:t>
      </w:r>
    </w:p>
    <w:p w14:paraId="7D7416EF" w14:textId="319B71E1" w:rsidR="60AC071E" w:rsidRDefault="60AC071E" w:rsidP="23324FA5">
      <w:r>
        <w:t>All applications must show that the LSW funding is being requested for a specific, clearly defined piece of research. This part of the project should have a clear goal and a visible result by the time the LSW-funded work is finished. Applicants are encouraged to also outline how the short visit will strengthen partnerships and contribute to the development of international collaborative funding applications.</w:t>
      </w:r>
    </w:p>
    <w:p w14:paraId="7489CF39" w14:textId="77777777" w:rsidR="23324FA5" w:rsidRDefault="23324FA5" w:rsidP="23324FA5">
      <w:pPr>
        <w:rPr>
          <w:highlight w:val="yellow"/>
        </w:rPr>
      </w:pPr>
    </w:p>
    <w:p w14:paraId="0E71AF78" w14:textId="7136A5C4" w:rsidR="60AC071E" w:rsidRDefault="60AC071E" w:rsidP="23324FA5">
      <w:r>
        <w:lastRenderedPageBreak/>
        <w:t xml:space="preserve">Thanks to the </w:t>
      </w:r>
      <w:r w:rsidR="5206AE91">
        <w:t xml:space="preserve">Welsh Government Funding the Wales-Ireland ECR Mobility </w:t>
      </w:r>
      <w:r w:rsidR="6BCC13D0">
        <w:t>Scheme is</w:t>
      </w:r>
      <w:r>
        <w:t xml:space="preserve"> available for research under the </w:t>
      </w:r>
      <w:r w:rsidR="768443DD">
        <w:t xml:space="preserve">policy </w:t>
      </w:r>
      <w:r>
        <w:t>areas outlined in the Ireland-Wales shared statement</w:t>
      </w:r>
      <w:r w:rsidR="0EBB0BA7">
        <w:t xml:space="preserve"> 203</w:t>
      </w:r>
      <w:r w:rsidR="456B6A81">
        <w:t>0</w:t>
      </w:r>
      <w:r w:rsidR="56196E25">
        <w:t>:</w:t>
      </w:r>
    </w:p>
    <w:p w14:paraId="65BA72BF" w14:textId="7CCFFC3D" w:rsidR="036D8201" w:rsidRDefault="036D8201" w:rsidP="23324FA5">
      <w:pPr>
        <w:numPr>
          <w:ilvl w:val="0"/>
          <w:numId w:val="16"/>
        </w:numPr>
        <w:rPr>
          <w:rFonts w:ascii="Aptos" w:eastAsia="MS Mincho" w:hAnsi="Aptos" w:cs="Arial"/>
        </w:rPr>
      </w:pPr>
      <w:r w:rsidRPr="23324FA5">
        <w:rPr>
          <w:rFonts w:ascii="Aptos" w:eastAsia="MS Mincho" w:hAnsi="Aptos" w:cs="Arial"/>
        </w:rPr>
        <w:t>Political and Official Engagement</w:t>
      </w:r>
    </w:p>
    <w:p w14:paraId="4BE7BEF9" w14:textId="33B612C9" w:rsidR="036D8201" w:rsidRDefault="036D8201" w:rsidP="23324FA5">
      <w:pPr>
        <w:numPr>
          <w:ilvl w:val="0"/>
          <w:numId w:val="16"/>
        </w:numPr>
        <w:rPr>
          <w:rFonts w:ascii="Aptos" w:eastAsia="MS Mincho" w:hAnsi="Aptos" w:cs="Arial"/>
        </w:rPr>
      </w:pPr>
      <w:r w:rsidRPr="23324FA5">
        <w:rPr>
          <w:rFonts w:ascii="Aptos" w:eastAsia="MS Mincho" w:hAnsi="Aptos" w:cs="Arial"/>
        </w:rPr>
        <w:t>Climate, Energy, Environment and Sustainability</w:t>
      </w:r>
    </w:p>
    <w:p w14:paraId="139BD931" w14:textId="2A4AC388" w:rsidR="036D8201" w:rsidRDefault="036D8201" w:rsidP="23324FA5">
      <w:pPr>
        <w:numPr>
          <w:ilvl w:val="0"/>
          <w:numId w:val="16"/>
        </w:numPr>
        <w:rPr>
          <w:rFonts w:ascii="Aptos" w:eastAsia="MS Mincho" w:hAnsi="Aptos" w:cs="Arial"/>
        </w:rPr>
      </w:pPr>
      <w:r w:rsidRPr="23324FA5">
        <w:rPr>
          <w:rFonts w:ascii="Aptos" w:eastAsia="MS Mincho" w:hAnsi="Aptos" w:cs="Arial"/>
        </w:rPr>
        <w:t>Economy and Trade</w:t>
      </w:r>
    </w:p>
    <w:p w14:paraId="0E2F4D1C" w14:textId="48A048CE" w:rsidR="036D8201" w:rsidRDefault="036D8201" w:rsidP="23324FA5">
      <w:pPr>
        <w:numPr>
          <w:ilvl w:val="0"/>
          <w:numId w:val="16"/>
        </w:numPr>
        <w:rPr>
          <w:rFonts w:ascii="Aptos" w:eastAsia="MS Mincho" w:hAnsi="Aptos" w:cs="Arial"/>
        </w:rPr>
      </w:pPr>
      <w:r w:rsidRPr="23324FA5">
        <w:rPr>
          <w:rFonts w:ascii="Aptos" w:eastAsia="MS Mincho" w:hAnsi="Aptos" w:cs="Arial"/>
        </w:rPr>
        <w:t>Education, Research and Innovation</w:t>
      </w:r>
    </w:p>
    <w:p w14:paraId="3C3053FA" w14:textId="32E66404" w:rsidR="036D8201" w:rsidRDefault="036D8201" w:rsidP="23324FA5">
      <w:pPr>
        <w:numPr>
          <w:ilvl w:val="0"/>
          <w:numId w:val="16"/>
        </w:numPr>
        <w:rPr>
          <w:rFonts w:ascii="Aptos" w:eastAsia="MS Mincho" w:hAnsi="Aptos" w:cs="Arial"/>
        </w:rPr>
      </w:pPr>
      <w:r w:rsidRPr="23324FA5">
        <w:rPr>
          <w:rFonts w:ascii="Aptos" w:eastAsia="MS Mincho" w:hAnsi="Aptos" w:cs="Arial"/>
        </w:rPr>
        <w:t>Culture, Language and Heritage, and</w:t>
      </w:r>
    </w:p>
    <w:p w14:paraId="4E9045A7" w14:textId="0F896DF5" w:rsidR="036D8201" w:rsidRDefault="036D8201" w:rsidP="23324FA5">
      <w:pPr>
        <w:numPr>
          <w:ilvl w:val="0"/>
          <w:numId w:val="16"/>
        </w:numPr>
        <w:rPr>
          <w:rFonts w:ascii="Aptos" w:eastAsia="MS Mincho" w:hAnsi="Aptos" w:cs="Arial"/>
        </w:rPr>
      </w:pPr>
      <w:r w:rsidRPr="23324FA5">
        <w:rPr>
          <w:rFonts w:ascii="Aptos" w:eastAsia="MS Mincho" w:hAnsi="Aptos" w:cs="Arial"/>
        </w:rPr>
        <w:t>Communities, Diaspora and Sport</w:t>
      </w:r>
    </w:p>
    <w:p w14:paraId="63F31631" w14:textId="3F16A0BA" w:rsidR="60AC071E" w:rsidRDefault="60AC071E" w:rsidP="23324FA5">
      <w:pPr>
        <w:rPr>
          <w:rFonts w:ascii="Aptos" w:eastAsia="Aptos" w:hAnsi="Aptos" w:cs="Aptos"/>
        </w:rPr>
      </w:pPr>
      <w:r w:rsidRPr="23324FA5">
        <w:rPr>
          <w:rFonts w:ascii="Aptos" w:eastAsia="Aptos" w:hAnsi="Aptos" w:cs="Aptos"/>
        </w:rPr>
        <w:t xml:space="preserve">Details of the statement and relevant themes can be found here: </w:t>
      </w:r>
      <w:hyperlink r:id="rId11">
        <w:r w:rsidRPr="23324FA5">
          <w:rPr>
            <w:rStyle w:val="Hyperlink"/>
          </w:rPr>
          <w:t>Ireland-Wales shared statement 2030 [HTML] | GOV.WALES</w:t>
        </w:r>
      </w:hyperlink>
    </w:p>
    <w:p w14:paraId="0BE23484" w14:textId="57950B32" w:rsidR="23324FA5" w:rsidRDefault="23324FA5" w:rsidP="23324FA5"/>
    <w:p w14:paraId="1144C180" w14:textId="75FD1AFE" w:rsidR="3F1AFB54" w:rsidRDefault="3F1AFB54" w:rsidP="23324FA5">
      <w:pPr>
        <w:rPr>
          <w:b/>
          <w:bCs/>
        </w:rPr>
      </w:pPr>
      <w:r w:rsidRPr="23324FA5">
        <w:rPr>
          <w:b/>
          <w:bCs/>
        </w:rPr>
        <w:t xml:space="preserve">How to apply </w:t>
      </w:r>
    </w:p>
    <w:p w14:paraId="066E446D" w14:textId="46DBFD6A" w:rsidR="00070845" w:rsidRPr="00E72B64" w:rsidRDefault="32D9C9E3" w:rsidP="29B28106">
      <w:r>
        <w:t xml:space="preserve">To apply, click the link to the </w:t>
      </w:r>
      <w:r w:rsidR="7E4A3304" w:rsidRPr="29F25E18">
        <w:rPr>
          <w:rFonts w:ascii="Aptos" w:eastAsia="Aptos" w:hAnsi="Aptos" w:cs="Aptos"/>
          <w:color w:val="000000" w:themeColor="text1"/>
        </w:rPr>
        <w:t>Wales</w:t>
      </w:r>
      <w:r w:rsidR="4BB34490" w:rsidRPr="29F25E18">
        <w:rPr>
          <w:rFonts w:ascii="Aptos" w:eastAsia="Aptos" w:hAnsi="Aptos" w:cs="Aptos"/>
          <w:color w:val="000000" w:themeColor="text1"/>
        </w:rPr>
        <w:t>-</w:t>
      </w:r>
      <w:r w:rsidR="7E4A3304" w:rsidRPr="29F25E18">
        <w:rPr>
          <w:rFonts w:ascii="Aptos" w:eastAsia="Aptos" w:hAnsi="Aptos" w:cs="Aptos"/>
          <w:color w:val="000000" w:themeColor="text1"/>
        </w:rPr>
        <w:t>Ireland Early Career Research Mobility Scheme</w:t>
      </w:r>
      <w:r>
        <w:t xml:space="preserve"> application form. Your progress will be saved each time you complete a page and click “Next.” You can return to the form using the same link, and it will open at the last page you worked on. To avoid losing any work, we </w:t>
      </w:r>
      <w:r w:rsidR="02B1F671">
        <w:t>r</w:t>
      </w:r>
      <w:r>
        <w:t>ecommend writing your answers in a Word document first, then copying and pasting them into the form.</w:t>
      </w:r>
    </w:p>
    <w:p w14:paraId="4F43B6C7" w14:textId="7C5697D5" w:rsidR="00070845" w:rsidRPr="00E72B64" w:rsidRDefault="32D9C9E3" w:rsidP="29B28106">
      <w:r>
        <w:t xml:space="preserve">If you have questions, email </w:t>
      </w:r>
      <w:r w:rsidR="556FC6AA">
        <w:t>researcherdevelopment@lsw.wales.ac.uk</w:t>
      </w:r>
      <w:r>
        <w:t xml:space="preserve"> with the subject line: </w:t>
      </w:r>
      <w:r w:rsidR="556FC6AA">
        <w:t>Wales-Ireland Mobility Scheme</w:t>
      </w:r>
    </w:p>
    <w:p w14:paraId="441A9845" w14:textId="1DBEAB4B" w:rsidR="23324FA5" w:rsidRDefault="59693418" w:rsidP="29F25E18">
      <w:pPr>
        <w:rPr>
          <w:rFonts w:ascii="Aptos" w:eastAsia="Aptos" w:hAnsi="Aptos" w:cs="Aptos"/>
          <w:b/>
          <w:bCs/>
        </w:rPr>
      </w:pPr>
      <w:r w:rsidRPr="29F25E18">
        <w:rPr>
          <w:rFonts w:ascii="Aptos" w:eastAsia="Aptos" w:hAnsi="Aptos" w:cs="Aptos"/>
          <w:b/>
          <w:bCs/>
        </w:rPr>
        <w:t>The key dates of the scheme are:</w:t>
      </w:r>
    </w:p>
    <w:p w14:paraId="3822C611" w14:textId="668E2436" w:rsidR="23324FA5" w:rsidRDefault="59693418" w:rsidP="29F25E18">
      <w:pPr>
        <w:shd w:val="clear" w:color="auto" w:fill="FFFFFF" w:themeFill="background1"/>
        <w:rPr>
          <w:rFonts w:ascii="Aptos" w:eastAsia="Aptos" w:hAnsi="Aptos" w:cs="Aptos"/>
          <w:color w:val="000000" w:themeColor="text1"/>
        </w:rPr>
      </w:pPr>
      <w:r w:rsidRPr="29F25E18">
        <w:rPr>
          <w:rFonts w:ascii="Aptos" w:eastAsia="Aptos" w:hAnsi="Aptos" w:cs="Aptos"/>
          <w:b/>
          <w:bCs/>
          <w:color w:val="000000" w:themeColor="text1"/>
        </w:rPr>
        <w:t>Call Opens:</w:t>
      </w:r>
      <w:r w:rsidRPr="29F25E18">
        <w:rPr>
          <w:rFonts w:ascii="Aptos" w:eastAsia="Aptos" w:hAnsi="Aptos" w:cs="Aptos"/>
          <w:color w:val="000000" w:themeColor="text1"/>
        </w:rPr>
        <w:t xml:space="preserve"> 9 September 2026 </w:t>
      </w:r>
    </w:p>
    <w:p w14:paraId="7DFFBD97" w14:textId="43177665" w:rsidR="23324FA5" w:rsidRDefault="59693418" w:rsidP="29F25E18">
      <w:pPr>
        <w:shd w:val="clear" w:color="auto" w:fill="FFFFFF" w:themeFill="background1"/>
        <w:rPr>
          <w:rFonts w:ascii="Aptos" w:eastAsia="Aptos" w:hAnsi="Aptos" w:cs="Aptos"/>
          <w:color w:val="000000" w:themeColor="text1"/>
        </w:rPr>
      </w:pPr>
      <w:r w:rsidRPr="1E4E0A5F">
        <w:rPr>
          <w:rFonts w:ascii="Aptos" w:eastAsia="Aptos" w:hAnsi="Aptos" w:cs="Aptos"/>
          <w:b/>
          <w:bCs/>
          <w:color w:val="000000" w:themeColor="text1"/>
        </w:rPr>
        <w:t>Call Closes:</w:t>
      </w:r>
      <w:r w:rsidRPr="1E4E0A5F">
        <w:rPr>
          <w:rFonts w:ascii="Aptos" w:eastAsia="Aptos" w:hAnsi="Aptos" w:cs="Aptos"/>
          <w:color w:val="000000" w:themeColor="text1"/>
        </w:rPr>
        <w:t> </w:t>
      </w:r>
      <w:r w:rsidR="00C42651" w:rsidRPr="1E4E0A5F">
        <w:rPr>
          <w:rFonts w:ascii="Aptos" w:eastAsia="Aptos" w:hAnsi="Aptos" w:cs="Aptos"/>
          <w:color w:val="000000" w:themeColor="text1"/>
        </w:rPr>
        <w:t>2</w:t>
      </w:r>
      <w:r w:rsidRPr="1E4E0A5F">
        <w:rPr>
          <w:rFonts w:ascii="Aptos" w:eastAsia="Aptos" w:hAnsi="Aptos" w:cs="Aptos"/>
          <w:color w:val="000000" w:themeColor="text1"/>
        </w:rPr>
        <w:t xml:space="preserve">7 October 2026, 5.00 pm </w:t>
      </w:r>
    </w:p>
    <w:p w14:paraId="5362D1E3" w14:textId="2D1B716D" w:rsidR="23324FA5" w:rsidRDefault="59693418" w:rsidP="29F25E18">
      <w:pPr>
        <w:shd w:val="clear" w:color="auto" w:fill="FFFFFF" w:themeFill="background1"/>
        <w:rPr>
          <w:rFonts w:ascii="Aptos" w:eastAsia="Aptos" w:hAnsi="Aptos" w:cs="Aptos"/>
          <w:color w:val="000000" w:themeColor="text1"/>
        </w:rPr>
      </w:pPr>
      <w:r w:rsidRPr="29F25E18">
        <w:rPr>
          <w:rFonts w:ascii="Aptos" w:eastAsia="Aptos" w:hAnsi="Aptos" w:cs="Aptos"/>
          <w:b/>
          <w:bCs/>
          <w:color w:val="000000" w:themeColor="text1"/>
        </w:rPr>
        <w:t>Outcome of selection:</w:t>
      </w:r>
      <w:r w:rsidRPr="29F25E18">
        <w:rPr>
          <w:rFonts w:ascii="Aptos" w:eastAsia="Aptos" w:hAnsi="Aptos" w:cs="Aptos"/>
          <w:color w:val="000000" w:themeColor="text1"/>
        </w:rPr>
        <w:t xml:space="preserve">  February 2027 </w:t>
      </w:r>
    </w:p>
    <w:p w14:paraId="04F27FBB" w14:textId="1F1EC2FA" w:rsidR="23324FA5" w:rsidRDefault="7E74A76F" w:rsidP="29F25E18">
      <w:pPr>
        <w:shd w:val="clear" w:color="auto" w:fill="FFFFFF" w:themeFill="background1"/>
      </w:pPr>
      <w:r w:rsidRPr="29F25E18">
        <w:rPr>
          <w:rFonts w:ascii="Aptos" w:eastAsia="Aptos" w:hAnsi="Aptos" w:cs="Aptos"/>
          <w:b/>
          <w:bCs/>
          <w:color w:val="000000" w:themeColor="text1"/>
        </w:rPr>
        <w:t xml:space="preserve">End </w:t>
      </w:r>
      <w:r w:rsidR="59693418" w:rsidRPr="29F25E18">
        <w:rPr>
          <w:rFonts w:ascii="Aptos" w:eastAsia="Aptos" w:hAnsi="Aptos" w:cs="Aptos"/>
          <w:b/>
          <w:bCs/>
          <w:color w:val="000000" w:themeColor="text1"/>
        </w:rPr>
        <w:t>date</w:t>
      </w:r>
      <w:r w:rsidR="51D4E71D" w:rsidRPr="29F25E18">
        <w:rPr>
          <w:rFonts w:ascii="Aptos" w:eastAsia="Aptos" w:hAnsi="Aptos" w:cs="Aptos"/>
          <w:b/>
          <w:bCs/>
          <w:color w:val="000000" w:themeColor="text1"/>
        </w:rPr>
        <w:t xml:space="preserve"> </w:t>
      </w:r>
      <w:r w:rsidR="59693418" w:rsidRPr="29F25E18">
        <w:rPr>
          <w:rFonts w:ascii="Aptos" w:eastAsia="Aptos" w:hAnsi="Aptos" w:cs="Aptos"/>
          <w:b/>
          <w:bCs/>
          <w:color w:val="000000" w:themeColor="text1"/>
        </w:rPr>
        <w:t>for projects:</w:t>
      </w:r>
      <w:r w:rsidR="59693418" w:rsidRPr="29F25E18">
        <w:rPr>
          <w:rFonts w:ascii="Aptos" w:eastAsia="Aptos" w:hAnsi="Aptos" w:cs="Aptos"/>
          <w:color w:val="000000" w:themeColor="text1"/>
        </w:rPr>
        <w:t> </w:t>
      </w:r>
      <w:r w:rsidR="7A0633A4" w:rsidRPr="29F25E18">
        <w:rPr>
          <w:rFonts w:ascii="Aptos" w:eastAsia="Aptos" w:hAnsi="Aptos" w:cs="Aptos"/>
          <w:color w:val="000000" w:themeColor="text1"/>
        </w:rPr>
        <w:t xml:space="preserve"> 29 October </w:t>
      </w:r>
      <w:r w:rsidR="59693418" w:rsidRPr="29F25E18">
        <w:rPr>
          <w:rFonts w:ascii="Aptos" w:eastAsia="Aptos" w:hAnsi="Aptos" w:cs="Aptos"/>
          <w:color w:val="000000" w:themeColor="text1"/>
        </w:rPr>
        <w:t>2027</w:t>
      </w:r>
    </w:p>
    <w:p w14:paraId="04F9B8E8" w14:textId="68D80922" w:rsidR="23324FA5" w:rsidRDefault="7FE9C02D" w:rsidP="29F25E18">
      <w:pPr>
        <w:shd w:val="clear" w:color="auto" w:fill="FFFFFF" w:themeFill="background1"/>
      </w:pPr>
      <w:r w:rsidRPr="29F25E18">
        <w:rPr>
          <w:rFonts w:ascii="Aptos" w:eastAsia="Aptos" w:hAnsi="Aptos" w:cs="Aptos"/>
          <w:b/>
          <w:bCs/>
          <w:color w:val="000000" w:themeColor="text1"/>
        </w:rPr>
        <w:t>Final report due:</w:t>
      </w:r>
      <w:r w:rsidRPr="29F25E18">
        <w:rPr>
          <w:rFonts w:ascii="Aptos" w:eastAsia="Aptos" w:hAnsi="Aptos" w:cs="Aptos"/>
          <w:color w:val="000000" w:themeColor="text1"/>
        </w:rPr>
        <w:t xml:space="preserve"> </w:t>
      </w:r>
      <w:r w:rsidR="45182347" w:rsidRPr="29F25E18">
        <w:rPr>
          <w:rFonts w:ascii="Aptos" w:eastAsia="Aptos" w:hAnsi="Aptos" w:cs="Aptos"/>
          <w:color w:val="000000" w:themeColor="text1"/>
        </w:rPr>
        <w:t>30 November 2027</w:t>
      </w:r>
    </w:p>
    <w:p w14:paraId="5D8990CB" w14:textId="4390A74F" w:rsidR="23324FA5" w:rsidRDefault="23324FA5"/>
    <w:p w14:paraId="4919AB18" w14:textId="0238D3EF" w:rsidR="29F25E18" w:rsidRDefault="29F25E18"/>
    <w:p w14:paraId="73D57403" w14:textId="5F31D748" w:rsidR="00070845" w:rsidRPr="00E72B64" w:rsidRDefault="00070845" w:rsidP="00070845">
      <w:pPr>
        <w:rPr>
          <w:b/>
          <w:bCs/>
        </w:rPr>
      </w:pPr>
      <w:r w:rsidRPr="34E71B13">
        <w:rPr>
          <w:b/>
          <w:bCs/>
        </w:rPr>
        <w:lastRenderedPageBreak/>
        <w:t>All applications must meet the following criteria</w:t>
      </w:r>
      <w:r w:rsidR="2DC7B49F" w:rsidRPr="34E71B13">
        <w:rPr>
          <w:b/>
          <w:bCs/>
        </w:rPr>
        <w:t>:</w:t>
      </w:r>
    </w:p>
    <w:p w14:paraId="726C3254" w14:textId="0EBB31EA" w:rsidR="00070845" w:rsidRDefault="0504B516" w:rsidP="29F25E18">
      <w:pPr>
        <w:pStyle w:val="ListParagraph"/>
        <w:numPr>
          <w:ilvl w:val="0"/>
          <w:numId w:val="5"/>
        </w:numPr>
      </w:pPr>
      <w:r>
        <w:t>A clearly defined piece of research or research activity undertaken through a short international visit, which will have an identifiable outcome on the completion of the project</w:t>
      </w:r>
    </w:p>
    <w:p w14:paraId="3BD3A6CB" w14:textId="3BA65BBB" w:rsidR="00070845" w:rsidRDefault="0504B516" w:rsidP="29F25E18">
      <w:pPr>
        <w:pStyle w:val="ListParagraph"/>
        <w:numPr>
          <w:ilvl w:val="0"/>
          <w:numId w:val="5"/>
        </w:numPr>
      </w:pPr>
      <w:r>
        <w:t xml:space="preserve">A short visit </w:t>
      </w:r>
      <w:r w:rsidR="58761602">
        <w:t xml:space="preserve">to </w:t>
      </w:r>
      <w:r w:rsidR="58761602" w:rsidRPr="0054084D">
        <w:t>Ireland</w:t>
      </w:r>
      <w:r w:rsidR="45DA69E9" w:rsidRPr="0054084D">
        <w:t xml:space="preserve"> (not including Northern Ireland)</w:t>
      </w:r>
      <w:r w:rsidRPr="0054084D">
        <w:t xml:space="preserve"> to</w:t>
      </w:r>
      <w:r>
        <w:t xml:space="preserve"> support primary research in any subject area</w:t>
      </w:r>
      <w:r w:rsidR="1CD9FBFF">
        <w:t>, where the proposed research has a clear benefit to Wales</w:t>
      </w:r>
    </w:p>
    <w:p w14:paraId="41B29CE0" w14:textId="3872A14D" w:rsidR="00070845" w:rsidRDefault="00070845" w:rsidP="29F25E18">
      <w:pPr>
        <w:pStyle w:val="ListParagraph"/>
        <w:numPr>
          <w:ilvl w:val="0"/>
          <w:numId w:val="5"/>
        </w:numPr>
      </w:pPr>
      <w:r>
        <w:t xml:space="preserve">Visits of between one week and six weeks in length </w:t>
      </w:r>
    </w:p>
    <w:p w14:paraId="7C392320" w14:textId="2104BC76" w:rsidR="00070845" w:rsidRDefault="00070845" w:rsidP="29F25E18">
      <w:pPr>
        <w:pStyle w:val="ListParagraph"/>
        <w:numPr>
          <w:ilvl w:val="0"/>
          <w:numId w:val="5"/>
        </w:numPr>
      </w:pPr>
      <w:r>
        <w:t>The key objectives of the research visit should be to:</w:t>
      </w:r>
    </w:p>
    <w:p w14:paraId="19A006E1" w14:textId="652B6B74" w:rsidR="29F25E18" w:rsidRDefault="29F25E18" w:rsidP="29F25E18">
      <w:pPr>
        <w:pStyle w:val="ListParagraph"/>
      </w:pPr>
    </w:p>
    <w:p w14:paraId="118DEFCE" w14:textId="291BA1C5" w:rsidR="00070845" w:rsidRDefault="0504B516" w:rsidP="29F25E18">
      <w:pPr>
        <w:pStyle w:val="ListParagraph"/>
      </w:pPr>
      <w:r>
        <w:t>(</w:t>
      </w:r>
      <w:proofErr w:type="spellStart"/>
      <w:r>
        <w:t>i</w:t>
      </w:r>
      <w:proofErr w:type="spellEnd"/>
      <w:r>
        <w:t>) initiate one-to-one collaborations</w:t>
      </w:r>
      <w:r w:rsidR="7E2DC2F5">
        <w:t xml:space="preserve">, and/or </w:t>
      </w:r>
    </w:p>
    <w:p w14:paraId="202B57CA" w14:textId="2FF2B663" w:rsidR="00070845" w:rsidRDefault="0504B516" w:rsidP="29F25E18">
      <w:pPr>
        <w:pStyle w:val="ListParagraph"/>
      </w:pPr>
      <w:r>
        <w:t>(ii) explore opportunities to build lasting research collaborative networks</w:t>
      </w:r>
      <w:r w:rsidR="2F86184B">
        <w:t xml:space="preserve"> to support the development of competitive Horizon Europe bids or other large-scale international collaborative funding applications, </w:t>
      </w:r>
    </w:p>
    <w:p w14:paraId="0474B541" w14:textId="09685C05" w:rsidR="00070845" w:rsidRPr="00603F5D" w:rsidRDefault="0504B516" w:rsidP="29F25E18">
      <w:pPr>
        <w:pStyle w:val="ListParagraph"/>
      </w:pPr>
      <w:r>
        <w:t>(iii) to gain access to ideas, library resources, research facilities including the use of equipment</w:t>
      </w:r>
      <w:r w:rsidR="0A464AFD">
        <w:t>,</w:t>
      </w:r>
      <w:r>
        <w:t xml:space="preserve"> and/or </w:t>
      </w:r>
    </w:p>
    <w:p w14:paraId="3A760A41" w14:textId="6404256F" w:rsidR="00BA1EBC" w:rsidRDefault="0504B516" w:rsidP="29F25E18">
      <w:pPr>
        <w:pStyle w:val="ListParagraph"/>
      </w:pPr>
      <w:r>
        <w:t xml:space="preserve">(iv) receive research training not available in </w:t>
      </w:r>
      <w:r w:rsidR="58761602">
        <w:t>Wales</w:t>
      </w:r>
    </w:p>
    <w:p w14:paraId="49A2159A" w14:textId="77FD0859" w:rsidR="00BA1EBC" w:rsidRDefault="00BA1EBC" w:rsidP="29F25E18">
      <w:pPr>
        <w:pStyle w:val="ListParagraph"/>
      </w:pPr>
    </w:p>
    <w:p w14:paraId="1BAB00AD" w14:textId="3E3E7957" w:rsidR="00BA1EBC" w:rsidRDefault="0504B516" w:rsidP="29F25E18">
      <w:pPr>
        <w:pStyle w:val="ListParagraph"/>
        <w:numPr>
          <w:ilvl w:val="0"/>
          <w:numId w:val="5"/>
        </w:numPr>
      </w:pPr>
      <w:r>
        <w:t>Facilitating initial project planning and development and to support the direct costs of research.</w:t>
      </w:r>
    </w:p>
    <w:p w14:paraId="321DD39B" w14:textId="7A2DCC6C" w:rsidR="000C74E3" w:rsidRDefault="000C74E3" w:rsidP="23324FA5"/>
    <w:p w14:paraId="3991E9A5" w14:textId="77777777" w:rsidR="00070845" w:rsidRPr="000C74E3" w:rsidRDefault="00070845" w:rsidP="00070845">
      <w:pPr>
        <w:rPr>
          <w:b/>
          <w:bCs/>
        </w:rPr>
      </w:pPr>
      <w:r w:rsidRPr="000C74E3">
        <w:rPr>
          <w:b/>
          <w:bCs/>
        </w:rPr>
        <w:t xml:space="preserve">Assessment Criteria </w:t>
      </w:r>
    </w:p>
    <w:p w14:paraId="2DBD3184" w14:textId="77777777" w:rsidR="00070845" w:rsidRDefault="00070845" w:rsidP="00070845">
      <w:r>
        <w:t>Your application will be assessed on the following criteria:</w:t>
      </w:r>
    </w:p>
    <w:p w14:paraId="4E214EDF" w14:textId="32D90C61" w:rsidR="00070845" w:rsidRDefault="00070845" w:rsidP="29F25E18">
      <w:pPr>
        <w:pStyle w:val="ListParagraph"/>
        <w:numPr>
          <w:ilvl w:val="0"/>
          <w:numId w:val="2"/>
        </w:numPr>
      </w:pPr>
      <w:r>
        <w:t>Excellence of the research proposal, including outcomes (50%)</w:t>
      </w:r>
    </w:p>
    <w:p w14:paraId="6EDBAA82" w14:textId="3571B99E" w:rsidR="00070845" w:rsidRDefault="00070845" w:rsidP="29F25E18">
      <w:pPr>
        <w:pStyle w:val="ListParagraph"/>
        <w:numPr>
          <w:ilvl w:val="0"/>
          <w:numId w:val="2"/>
        </w:numPr>
      </w:pPr>
      <w:r>
        <w:t>Ability of the applicant to undertake the proposed research (30%)</w:t>
      </w:r>
    </w:p>
    <w:p w14:paraId="7C2933D6" w14:textId="6EF6C5AB" w:rsidR="00070845" w:rsidRDefault="0504B516" w:rsidP="29F25E18">
      <w:pPr>
        <w:pStyle w:val="ListParagraph"/>
        <w:numPr>
          <w:ilvl w:val="0"/>
          <w:numId w:val="2"/>
        </w:numPr>
      </w:pPr>
      <w:r>
        <w:t>The appropriateness of the host/host institution for the proposed research (20%)</w:t>
      </w:r>
    </w:p>
    <w:p w14:paraId="1E399119" w14:textId="2DECFAF2" w:rsidR="00070845" w:rsidRDefault="0504B516" w:rsidP="00070845">
      <w:r>
        <w:t>Applications will be assessed by a multidisciplinary panel as well as external reviewers.</w:t>
      </w:r>
    </w:p>
    <w:p w14:paraId="161DB594" w14:textId="6BD822EB" w:rsidR="00070845" w:rsidRDefault="0504B516" w:rsidP="00070845">
      <w:r>
        <w:t>Successful applications are typically succinct and understandable to a non-specialist audience. Reviewers will evaluate your ability to</w:t>
      </w:r>
      <w:r w:rsidR="6966180B">
        <w:t xml:space="preserve"> </w:t>
      </w:r>
      <w:r>
        <w:t xml:space="preserve">undertake the proposed research, considering your track record in terms of </w:t>
      </w:r>
      <w:r w:rsidR="32D9C9E3">
        <w:t>publication and your stage of career.</w:t>
      </w:r>
      <w:r w:rsidR="17998CCD">
        <w:t xml:space="preserve"> </w:t>
      </w:r>
    </w:p>
    <w:p w14:paraId="7FAC45A5" w14:textId="0FEDC596" w:rsidR="17998CCD" w:rsidRDefault="17998CCD" w:rsidP="29F25E18">
      <w:pPr>
        <w:spacing w:before="240" w:after="240"/>
      </w:pPr>
      <w:r w:rsidRPr="29F25E18">
        <w:rPr>
          <w:rFonts w:ascii="Aptos" w:eastAsia="Aptos" w:hAnsi="Aptos" w:cs="Aptos"/>
        </w:rPr>
        <w:t xml:space="preserve">In addition to the scored assessment criteria above, the review panel will also </w:t>
      </w:r>
      <w:proofErr w:type="gramStart"/>
      <w:r w:rsidRPr="29F25E18">
        <w:rPr>
          <w:rFonts w:ascii="Aptos" w:eastAsia="Aptos" w:hAnsi="Aptos" w:cs="Aptos"/>
        </w:rPr>
        <w:t>take into account</w:t>
      </w:r>
      <w:proofErr w:type="gramEnd"/>
      <w:r w:rsidRPr="29F25E18">
        <w:rPr>
          <w:rFonts w:ascii="Aptos" w:eastAsia="Aptos" w:hAnsi="Aptos" w:cs="Aptos"/>
        </w:rPr>
        <w:t>:</w:t>
      </w:r>
    </w:p>
    <w:p w14:paraId="4CBE5E14" w14:textId="552877A5" w:rsidR="17998CCD" w:rsidRDefault="17998CCD" w:rsidP="29F25E18">
      <w:pPr>
        <w:pStyle w:val="ListParagraph"/>
        <w:numPr>
          <w:ilvl w:val="0"/>
          <w:numId w:val="1"/>
        </w:numPr>
        <w:spacing w:after="0"/>
        <w:rPr>
          <w:rFonts w:ascii="Aptos" w:eastAsia="Aptos" w:hAnsi="Aptos" w:cs="Aptos"/>
        </w:rPr>
      </w:pPr>
      <w:r w:rsidRPr="29F25E18">
        <w:rPr>
          <w:rFonts w:ascii="Aptos" w:eastAsia="Aptos" w:hAnsi="Aptos" w:cs="Aptos"/>
        </w:rPr>
        <w:lastRenderedPageBreak/>
        <w:t>The extent to which the proposed project is positioned to develop into a Horizon Europe proposal or another major international collaborative funding bid supported by external funders.</w:t>
      </w:r>
    </w:p>
    <w:p w14:paraId="47E3A572" w14:textId="06AAE42C" w:rsidR="17998CCD" w:rsidRDefault="17998CCD" w:rsidP="29F25E18">
      <w:pPr>
        <w:pStyle w:val="ListParagraph"/>
        <w:numPr>
          <w:ilvl w:val="0"/>
          <w:numId w:val="1"/>
        </w:numPr>
        <w:spacing w:after="0"/>
        <w:rPr>
          <w:rFonts w:ascii="Aptos" w:eastAsia="Aptos" w:hAnsi="Aptos" w:cs="Aptos"/>
        </w:rPr>
      </w:pPr>
      <w:r w:rsidRPr="29F25E18">
        <w:rPr>
          <w:rFonts w:ascii="Aptos" w:eastAsia="Aptos" w:hAnsi="Aptos" w:cs="Aptos"/>
        </w:rPr>
        <w:t>The potential for the research to deliver clear benefits for Wales.</w:t>
      </w:r>
    </w:p>
    <w:p w14:paraId="765FCC47" w14:textId="623F8EE0" w:rsidR="17998CCD" w:rsidRDefault="17998CCD" w:rsidP="29F25E18">
      <w:pPr>
        <w:pStyle w:val="ListParagraph"/>
        <w:numPr>
          <w:ilvl w:val="0"/>
          <w:numId w:val="1"/>
        </w:numPr>
        <w:spacing w:after="0"/>
        <w:rPr>
          <w:rFonts w:ascii="Aptos" w:eastAsia="Aptos" w:hAnsi="Aptos" w:cs="Aptos"/>
        </w:rPr>
      </w:pPr>
      <w:r w:rsidRPr="29F25E18">
        <w:rPr>
          <w:rFonts w:ascii="Aptos" w:eastAsia="Aptos" w:hAnsi="Aptos" w:cs="Aptos"/>
        </w:rPr>
        <w:t>The overall balance of the portfolio across disciplines, strategic priority areas, and regions of Wales, to support a diverse and equitable distribution of funded projects.</w:t>
      </w:r>
    </w:p>
    <w:p w14:paraId="157E3A61" w14:textId="2E19A8AE" w:rsidR="17998CCD" w:rsidRDefault="17998CCD" w:rsidP="29F25E18">
      <w:pPr>
        <w:spacing w:before="240" w:after="240"/>
      </w:pPr>
      <w:r w:rsidRPr="29F25E18">
        <w:rPr>
          <w:rFonts w:ascii="Aptos" w:eastAsia="Aptos" w:hAnsi="Aptos" w:cs="Aptos"/>
        </w:rPr>
        <w:t>These considerations will inform the panel's overall funding recommendations but will not be scored separately.</w:t>
      </w:r>
    </w:p>
    <w:p w14:paraId="53EBB655" w14:textId="63A985D1" w:rsidR="00070845" w:rsidRDefault="0504B516" w:rsidP="00070845">
      <w:r>
        <w:t xml:space="preserve">Comparative judgements about value for money may be considered at the final stage of assessment. </w:t>
      </w:r>
    </w:p>
    <w:p w14:paraId="127FCB61" w14:textId="77777777" w:rsidR="00B754CB" w:rsidRDefault="00B754CB" w:rsidP="00070845"/>
    <w:p w14:paraId="14BEBD90" w14:textId="77777777" w:rsidR="00070845" w:rsidRPr="00B754CB" w:rsidRDefault="00070845" w:rsidP="00070845">
      <w:pPr>
        <w:rPr>
          <w:b/>
          <w:bCs/>
        </w:rPr>
      </w:pPr>
      <w:r w:rsidRPr="00B754CB">
        <w:rPr>
          <w:b/>
          <w:bCs/>
        </w:rPr>
        <w:t>Who can apply</w:t>
      </w:r>
    </w:p>
    <w:p w14:paraId="747AF941" w14:textId="77777777" w:rsidR="00070845" w:rsidRDefault="00070845" w:rsidP="00070845">
      <w:r>
        <w:t>You must:</w:t>
      </w:r>
    </w:p>
    <w:p w14:paraId="7919A432" w14:textId="41A141BA" w:rsidR="00070845" w:rsidRDefault="50DC402C" w:rsidP="29F25E18">
      <w:pPr>
        <w:pStyle w:val="ListParagraph"/>
        <w:numPr>
          <w:ilvl w:val="0"/>
          <w:numId w:val="4"/>
        </w:numPr>
      </w:pPr>
      <w:r>
        <w:t>Be self-employed or working independently in Wales</w:t>
      </w:r>
      <w:r w:rsidR="0B4E766E">
        <w:t xml:space="preserve"> with a demonstrable commitment to research, </w:t>
      </w:r>
      <w:r>
        <w:t xml:space="preserve">with evidence that your professional practice will continue for the </w:t>
      </w:r>
      <w:r w:rsidR="768F7ADC">
        <w:t>entire</w:t>
      </w:r>
      <w:r>
        <w:t xml:space="preserve"> duration of the grant </w:t>
      </w:r>
    </w:p>
    <w:p w14:paraId="601AF463" w14:textId="5AC768A1" w:rsidR="72DA4F4D" w:rsidRDefault="72DA4F4D" w:rsidP="29F25E18">
      <w:pPr>
        <w:pStyle w:val="ListParagraph"/>
        <w:numPr>
          <w:ilvl w:val="0"/>
          <w:numId w:val="4"/>
        </w:numPr>
      </w:pPr>
      <w:r w:rsidRPr="29F25E18">
        <w:t xml:space="preserve">Hold either a temporary or permanent employment contract with a Welsh employing organisation that covers the full duration of the grant. </w:t>
      </w:r>
    </w:p>
    <w:p w14:paraId="6E6E03A4" w14:textId="6D043341" w:rsidR="1326D806" w:rsidRDefault="1326D806" w:rsidP="29F25E18">
      <w:pPr>
        <w:pStyle w:val="ListParagraph"/>
        <w:numPr>
          <w:ilvl w:val="0"/>
          <w:numId w:val="4"/>
        </w:numPr>
      </w:pPr>
      <w:r w:rsidRPr="29F25E18">
        <w:t>Be at an early career stage of your career</w:t>
      </w:r>
    </w:p>
    <w:p w14:paraId="68FAAE4F" w14:textId="0E9F0C3F" w:rsidR="5B64D392" w:rsidRDefault="5B64D392" w:rsidP="29F25E18">
      <w:r>
        <w:t xml:space="preserve">For this grant call, </w:t>
      </w:r>
      <w:r w:rsidR="1326D806">
        <w:t>an Early Career Researcher is someone who normally, at the time of the closing date for application, has less than</w:t>
      </w:r>
      <w:r w:rsidR="73116421">
        <w:t xml:space="preserve"> seven</w:t>
      </w:r>
      <w:r w:rsidR="1326D806">
        <w:t xml:space="preserve"> </w:t>
      </w:r>
      <w:proofErr w:type="spellStart"/>
      <w:r w:rsidR="1326D806">
        <w:t>years experience</w:t>
      </w:r>
      <w:proofErr w:type="spellEnd"/>
      <w:r w:rsidR="1326D806">
        <w:t xml:space="preserve"> in research or relevant professional work (or full time equivalent). </w:t>
      </w:r>
      <w:r w:rsidR="4D22B309">
        <w:t xml:space="preserve">Applications </w:t>
      </w:r>
      <w:r w:rsidR="1326D806">
        <w:t xml:space="preserve">from individuals who are outside this time </w:t>
      </w:r>
      <w:r w:rsidR="60ACC807">
        <w:t>frame</w:t>
      </w:r>
      <w:r w:rsidR="2C748C55">
        <w:t>,</w:t>
      </w:r>
      <w:r w:rsidR="1326D806">
        <w:t xml:space="preserve"> but who have taken a career break or break from research for any reason</w:t>
      </w:r>
      <w:r w:rsidR="57FF050E">
        <w:t>,</w:t>
      </w:r>
      <w:r w:rsidR="1326D806">
        <w:t xml:space="preserve"> will also be considered. </w:t>
      </w:r>
      <w:r w:rsidR="6E34008A">
        <w:t xml:space="preserve">To be eligible, applicants </w:t>
      </w:r>
      <w:r w:rsidR="6E34008A" w:rsidRPr="29F25E18">
        <w:rPr>
          <w:rFonts w:ascii="Aptos" w:eastAsia="Aptos" w:hAnsi="Aptos" w:cs="Aptos"/>
        </w:rPr>
        <w:t xml:space="preserve">should not yet have established a significant level of research independence.  </w:t>
      </w:r>
    </w:p>
    <w:p w14:paraId="4D76C550" w14:textId="3F6DB039" w:rsidR="1D84A685" w:rsidRDefault="1D84A685" w:rsidP="29F25E18">
      <w:r w:rsidRPr="29F25E18">
        <w:t xml:space="preserve">Please note: PhD students are not eligible for this grant scheme. </w:t>
      </w:r>
    </w:p>
    <w:p w14:paraId="67D5BEB3" w14:textId="77777777" w:rsidR="003B2035" w:rsidRDefault="003B2035" w:rsidP="29F25E18"/>
    <w:p w14:paraId="744E6843" w14:textId="77777777" w:rsidR="003B2035" w:rsidRDefault="003B2035" w:rsidP="29F25E18"/>
    <w:p w14:paraId="2A5F6FBA" w14:textId="77777777" w:rsidR="003B2035" w:rsidRDefault="003B2035" w:rsidP="29F25E18"/>
    <w:p w14:paraId="0DC37AE4" w14:textId="77777777" w:rsidR="003B2035" w:rsidRDefault="003B2035" w:rsidP="29F25E18"/>
    <w:p w14:paraId="5C57A226" w14:textId="7C615A0A" w:rsidR="39391EFE" w:rsidRDefault="39391EFE" w:rsidP="23324FA5">
      <w:pPr>
        <w:rPr>
          <w:rFonts w:ascii="Aptos" w:eastAsia="MS Mincho" w:hAnsi="Aptos" w:cs="Arial"/>
          <w:b/>
          <w:bCs/>
        </w:rPr>
      </w:pPr>
      <w:r w:rsidRPr="23324FA5">
        <w:rPr>
          <w:rFonts w:ascii="Aptos" w:eastAsia="MS Mincho" w:hAnsi="Aptos" w:cs="Arial"/>
          <w:b/>
          <w:bCs/>
        </w:rPr>
        <w:lastRenderedPageBreak/>
        <w:t>Grant Extension Policy</w:t>
      </w:r>
    </w:p>
    <w:p w14:paraId="5B3454CB" w14:textId="3789AAEA" w:rsidR="00070845" w:rsidRDefault="0504B516" w:rsidP="23324FA5">
      <w:r>
        <w:t>Extensions are allowed for parental leave, illness, or caring responsibilities as follows:</w:t>
      </w:r>
    </w:p>
    <w:p w14:paraId="51E6BC16" w14:textId="53BB1A4A" w:rsidR="00070845" w:rsidRDefault="0504B516" w:rsidP="29F25E18">
      <w:pPr>
        <w:pStyle w:val="ListParagraph"/>
        <w:numPr>
          <w:ilvl w:val="0"/>
          <w:numId w:val="3"/>
        </w:numPr>
      </w:pPr>
      <w:r>
        <w:t xml:space="preserve">Maternity leave: 18-month extension for each child born before or after the PhD award, regardless of how long the applicant took for maternity leave. If you can document a longer maternity leave, the eligibility period will be extended by the documented amount of actual leave taken until the deadline of the grant scheme. The same principle also applies for child adoption. </w:t>
      </w:r>
    </w:p>
    <w:p w14:paraId="54437518" w14:textId="4D770D24" w:rsidR="00070845" w:rsidRDefault="0504B516" w:rsidP="29F25E18">
      <w:pPr>
        <w:pStyle w:val="ListParagraph"/>
        <w:numPr>
          <w:ilvl w:val="0"/>
          <w:numId w:val="3"/>
        </w:numPr>
      </w:pPr>
      <w:r>
        <w:t xml:space="preserve">Paternity leave: You will be granted an extension equal to the documented amount of paternity leave </w:t>
      </w:r>
      <w:proofErr w:type="gramStart"/>
      <w:r>
        <w:t>actually taken</w:t>
      </w:r>
      <w:proofErr w:type="gramEnd"/>
      <w:r>
        <w:t xml:space="preserve"> for each child born before or after the PhD award. The same principle also applies for child adoption. </w:t>
      </w:r>
    </w:p>
    <w:p w14:paraId="2B8D690A" w14:textId="2D84C912" w:rsidR="00070845" w:rsidRDefault="0504B516" w:rsidP="29F25E18">
      <w:pPr>
        <w:pStyle w:val="ListParagraph"/>
        <w:numPr>
          <w:ilvl w:val="0"/>
          <w:numId w:val="3"/>
        </w:numPr>
      </w:pPr>
      <w:r>
        <w:t xml:space="preserve">Parental or carer’s leave: You will be granted an extension equal to the documented amount of leave </w:t>
      </w:r>
      <w:proofErr w:type="gramStart"/>
      <w:r>
        <w:t>actually taken</w:t>
      </w:r>
      <w:proofErr w:type="gramEnd"/>
      <w:r>
        <w:t xml:space="preserve"> by the applicant for each incident which occurred after the PhD award. </w:t>
      </w:r>
    </w:p>
    <w:p w14:paraId="61BE1158" w14:textId="2DD928EB" w:rsidR="00070845" w:rsidRDefault="0504B516" w:rsidP="29F25E18">
      <w:pPr>
        <w:pStyle w:val="ListParagraph"/>
        <w:numPr>
          <w:ilvl w:val="0"/>
          <w:numId w:val="3"/>
        </w:numPr>
      </w:pPr>
      <w:r>
        <w:t xml:space="preserve">Long-term illness (over ninety days for you or a close family member, i.e. child, spouse, parent, sibling): applicants will be granted an extension equal to the documented amount of leave </w:t>
      </w:r>
      <w:proofErr w:type="gramStart"/>
      <w:r>
        <w:t>actually taken</w:t>
      </w:r>
      <w:proofErr w:type="gramEnd"/>
      <w:r>
        <w:t xml:space="preserve"> by the applicant for each incident which occurred after the PhD award. </w:t>
      </w:r>
    </w:p>
    <w:p w14:paraId="6136CC27" w14:textId="36B400AE" w:rsidR="29F25E18" w:rsidRDefault="29F25E18" w:rsidP="29F25E18">
      <w:pPr>
        <w:rPr>
          <w:b/>
          <w:bCs/>
        </w:rPr>
      </w:pPr>
    </w:p>
    <w:p w14:paraId="53AC52E8" w14:textId="77777777" w:rsidR="00070845" w:rsidRPr="0000650F" w:rsidRDefault="00070845" w:rsidP="00070845">
      <w:pPr>
        <w:rPr>
          <w:b/>
          <w:bCs/>
        </w:rPr>
      </w:pPr>
      <w:r w:rsidRPr="0000650F">
        <w:rPr>
          <w:b/>
          <w:bCs/>
        </w:rPr>
        <w:t>What can the grant cover? (Eligible Costs)</w:t>
      </w:r>
    </w:p>
    <w:p w14:paraId="14F56460" w14:textId="77777777" w:rsidR="00070845" w:rsidRDefault="00070845" w:rsidP="00070845">
      <w:r>
        <w:t>You can use the grant for:</w:t>
      </w:r>
    </w:p>
    <w:p w14:paraId="258E7EB6" w14:textId="5149D4CC" w:rsidR="5F368AB8" w:rsidRDefault="5F368AB8" w:rsidP="23324FA5">
      <w:pPr>
        <w:pStyle w:val="ListParagraph"/>
        <w:numPr>
          <w:ilvl w:val="0"/>
          <w:numId w:val="14"/>
        </w:numPr>
      </w:pPr>
      <w:r>
        <w:t>T</w:t>
      </w:r>
      <w:r w:rsidR="0504B516">
        <w:t>ravel, subsistence and accommodation during your research visit</w:t>
      </w:r>
    </w:p>
    <w:p w14:paraId="7CAF5ED7" w14:textId="171EFE90" w:rsidR="0504B516" w:rsidRDefault="0504B516" w:rsidP="23324FA5">
      <w:pPr>
        <w:pStyle w:val="ListParagraph"/>
        <w:numPr>
          <w:ilvl w:val="0"/>
          <w:numId w:val="14"/>
        </w:numPr>
      </w:pPr>
      <w:r>
        <w:t xml:space="preserve">Project planning and development </w:t>
      </w:r>
    </w:p>
    <w:p w14:paraId="6F698E58" w14:textId="2FD1D6D2" w:rsidR="0504B516" w:rsidRDefault="0504B516" w:rsidP="23324FA5">
      <w:pPr>
        <w:pStyle w:val="ListParagraph"/>
        <w:numPr>
          <w:ilvl w:val="0"/>
          <w:numId w:val="14"/>
        </w:numPr>
      </w:pPr>
      <w:r>
        <w:t>Research assistance (not to include salaries/wages. See Ineligible Costs for details).</w:t>
      </w:r>
    </w:p>
    <w:p w14:paraId="74146481" w14:textId="40FA57A6" w:rsidR="41E8F631" w:rsidRDefault="41E8F631" w:rsidP="23324FA5">
      <w:pPr>
        <w:pStyle w:val="ListParagraph"/>
        <w:numPr>
          <w:ilvl w:val="0"/>
          <w:numId w:val="15"/>
        </w:numPr>
      </w:pPr>
      <w:r>
        <w:t xml:space="preserve">Small items like software or photocopying (up to £400).   </w:t>
      </w:r>
    </w:p>
    <w:p w14:paraId="5E70DB8C" w14:textId="77777777" w:rsidR="00070845" w:rsidRDefault="00070845" w:rsidP="00070845">
      <w:r>
        <w:t xml:space="preserve">You must provide itemised receipts for all expenses. </w:t>
      </w:r>
    </w:p>
    <w:p w14:paraId="3DCD5A73" w14:textId="72CAD78C" w:rsidR="00070845" w:rsidRDefault="32D9C9E3" w:rsidP="0000650F">
      <w:r>
        <w:t xml:space="preserve">Subsistence rates set down by the </w:t>
      </w:r>
      <w:hyperlink r:id="rId12">
        <w:r w:rsidR="593E247C" w:rsidRPr="29F25E18">
          <w:rPr>
            <w:rStyle w:val="Hyperlink"/>
          </w:rPr>
          <w:t>LSW Expenses Policy</w:t>
        </w:r>
      </w:hyperlink>
      <w:r>
        <w:t xml:space="preserve"> can be</w:t>
      </w:r>
      <w:r w:rsidR="603A7195">
        <w:t xml:space="preserve"> </w:t>
      </w:r>
      <w:r>
        <w:t xml:space="preserve">used as a guideline to ascertain maximum allowances but only expenditure that is fully itemised and vouched can be reimbursed/considered. A per diem rate is not offered to grantees in cases where vouched receipts are not provided. </w:t>
      </w:r>
    </w:p>
    <w:p w14:paraId="21076911" w14:textId="77777777" w:rsidR="0000650F" w:rsidRDefault="0000650F" w:rsidP="00070845"/>
    <w:p w14:paraId="169726E3" w14:textId="77777777" w:rsidR="003B2035" w:rsidRDefault="003B2035" w:rsidP="00070845"/>
    <w:p w14:paraId="0A13B257" w14:textId="77777777" w:rsidR="00070845" w:rsidRPr="0000650F" w:rsidRDefault="0504B516" w:rsidP="00070845">
      <w:pPr>
        <w:rPr>
          <w:b/>
          <w:bCs/>
        </w:rPr>
      </w:pPr>
      <w:r w:rsidRPr="23324FA5">
        <w:rPr>
          <w:b/>
          <w:bCs/>
        </w:rPr>
        <w:lastRenderedPageBreak/>
        <w:t>What can’t the grant cover? (Ineligible Costs)</w:t>
      </w:r>
    </w:p>
    <w:p w14:paraId="30AD6ECD" w14:textId="18FC76B9" w:rsidR="00070845" w:rsidRDefault="0504B516" w:rsidP="23324FA5">
      <w:pPr>
        <w:pStyle w:val="ListParagraph"/>
        <w:numPr>
          <w:ilvl w:val="0"/>
          <w:numId w:val="13"/>
        </w:numPr>
      </w:pPr>
      <w:r>
        <w:t>Collaborating with former supervisors</w:t>
      </w:r>
    </w:p>
    <w:p w14:paraId="088074FC" w14:textId="0BFA0BB4" w:rsidR="00070845" w:rsidRDefault="0504B516" w:rsidP="23324FA5">
      <w:pPr>
        <w:pStyle w:val="ListParagraph"/>
        <w:numPr>
          <w:ilvl w:val="0"/>
          <w:numId w:val="13"/>
        </w:numPr>
      </w:pPr>
      <w:r>
        <w:t>Buying hardware (e.g. laptops, cameras) or permanent equipment</w:t>
      </w:r>
    </w:p>
    <w:p w14:paraId="7294038D" w14:textId="20A1E11E" w:rsidR="00070845" w:rsidRDefault="0504B516" w:rsidP="23324FA5">
      <w:pPr>
        <w:pStyle w:val="ListParagraph"/>
        <w:numPr>
          <w:ilvl w:val="0"/>
          <w:numId w:val="13"/>
        </w:numPr>
      </w:pPr>
      <w:r>
        <w:t>Institutional overheads, or any element that should properly be ascribed to institutional overheads; computer hardware including laptops, electronic notebooks, digital cameras, etc; lab / bench fees, books and other</w:t>
      </w:r>
      <w:r w:rsidR="495FA9E4">
        <w:t xml:space="preserve"> </w:t>
      </w:r>
      <w:r>
        <w:t>permanent resources</w:t>
      </w:r>
    </w:p>
    <w:p w14:paraId="1FC57935" w14:textId="0FDCB17C" w:rsidR="00070845" w:rsidRDefault="0504B516" w:rsidP="23324FA5">
      <w:pPr>
        <w:pStyle w:val="ListParagraph"/>
        <w:numPr>
          <w:ilvl w:val="0"/>
          <w:numId w:val="13"/>
        </w:numPr>
      </w:pPr>
      <w:r>
        <w:t>Paying any salaries or wages or teaching replacement costs</w:t>
      </w:r>
    </w:p>
    <w:p w14:paraId="4B3DAF54" w14:textId="79BFB758" w:rsidR="00070845" w:rsidRDefault="0504B516" w:rsidP="23324FA5">
      <w:pPr>
        <w:pStyle w:val="ListParagraph"/>
        <w:numPr>
          <w:ilvl w:val="0"/>
          <w:numId w:val="13"/>
        </w:numPr>
      </w:pPr>
      <w:r>
        <w:t>Subventions for direct production costs, costs of publication in electronic media</w:t>
      </w:r>
      <w:r w:rsidR="1A6AD72D">
        <w:t xml:space="preserve"> </w:t>
      </w:r>
      <w:r>
        <w:t>editing</w:t>
      </w:r>
    </w:p>
    <w:p w14:paraId="3041A4B9" w14:textId="6F3019B8" w:rsidR="00070845" w:rsidRDefault="0504B516" w:rsidP="23324FA5">
      <w:pPr>
        <w:pStyle w:val="ListParagraph"/>
        <w:numPr>
          <w:ilvl w:val="0"/>
          <w:numId w:val="13"/>
        </w:numPr>
      </w:pPr>
      <w:r>
        <w:t>Lecture tours, attending conferences or writing up research</w:t>
      </w:r>
    </w:p>
    <w:p w14:paraId="69B8986A" w14:textId="34AC37C1" w:rsidR="00070845" w:rsidRDefault="0504B516" w:rsidP="23324FA5">
      <w:pPr>
        <w:pStyle w:val="ListParagraph"/>
        <w:numPr>
          <w:ilvl w:val="0"/>
          <w:numId w:val="13"/>
        </w:numPr>
      </w:pPr>
      <w:r>
        <w:t>Any part of an activity (including travel and accommodation) that has already taken place. Activity cannot begin until a decision has been made on your application</w:t>
      </w:r>
    </w:p>
    <w:p w14:paraId="529E91AE" w14:textId="15020294" w:rsidR="00070845" w:rsidRDefault="32D9C9E3" w:rsidP="23324FA5">
      <w:pPr>
        <w:pStyle w:val="ListParagraph"/>
        <w:numPr>
          <w:ilvl w:val="0"/>
          <w:numId w:val="13"/>
        </w:numPr>
      </w:pPr>
      <w:r>
        <w:t xml:space="preserve">An application from a grantee with a report outstanding or any outstanding funds to be returned on any previous research grant awarded by the </w:t>
      </w:r>
      <w:r w:rsidR="6AFEA12D">
        <w:t>LSW</w:t>
      </w:r>
      <w:r>
        <w:t xml:space="preserve"> to the applicant named in the current application</w:t>
      </w:r>
    </w:p>
    <w:p w14:paraId="375ED2D8" w14:textId="485E8414" w:rsidR="00070845" w:rsidRDefault="32D9C9E3" w:rsidP="23324FA5">
      <w:pPr>
        <w:pStyle w:val="ListParagraph"/>
        <w:numPr>
          <w:ilvl w:val="0"/>
          <w:numId w:val="13"/>
        </w:numPr>
      </w:pPr>
      <w:r>
        <w:t xml:space="preserve">Projects seeking less than </w:t>
      </w:r>
      <w:r w:rsidR="0F245B7F">
        <w:t>£</w:t>
      </w:r>
      <w:r>
        <w:t>1,000</w:t>
      </w:r>
    </w:p>
    <w:p w14:paraId="14C6EFC0" w14:textId="63268D25" w:rsidR="29F25E18" w:rsidRDefault="29F25E18" w:rsidP="29F25E18">
      <w:pPr>
        <w:rPr>
          <w:b/>
          <w:bCs/>
        </w:rPr>
      </w:pPr>
    </w:p>
    <w:p w14:paraId="4BCB8A66" w14:textId="77777777" w:rsidR="00070845" w:rsidRPr="0000650F" w:rsidRDefault="00070845" w:rsidP="00070845">
      <w:pPr>
        <w:rPr>
          <w:b/>
          <w:bCs/>
        </w:rPr>
      </w:pPr>
      <w:r w:rsidRPr="0000650F">
        <w:rPr>
          <w:b/>
          <w:bCs/>
        </w:rPr>
        <w:t>How to Apply</w:t>
      </w:r>
    </w:p>
    <w:p w14:paraId="43BC172F" w14:textId="502543EF" w:rsidR="00070845" w:rsidRDefault="32D9C9E3" w:rsidP="23324FA5">
      <w:pPr>
        <w:pStyle w:val="ListParagraph"/>
        <w:numPr>
          <w:ilvl w:val="0"/>
          <w:numId w:val="12"/>
        </w:numPr>
      </w:pPr>
      <w:r>
        <w:t xml:space="preserve">Complete </w:t>
      </w:r>
      <w:r w:rsidR="5D7157A4">
        <w:t>the online</w:t>
      </w:r>
      <w:r w:rsidR="4EB45DF9">
        <w:t xml:space="preserve"> application</w:t>
      </w:r>
      <w:r>
        <w:t xml:space="preserve"> form</w:t>
      </w:r>
    </w:p>
    <w:p w14:paraId="58271DCC" w14:textId="34A65580" w:rsidR="00070845" w:rsidRDefault="0504B516" w:rsidP="23324FA5">
      <w:pPr>
        <w:pStyle w:val="ListParagraph"/>
        <w:numPr>
          <w:ilvl w:val="0"/>
          <w:numId w:val="12"/>
        </w:numPr>
      </w:pPr>
      <w:r>
        <w:t>If you are applying under the science section of the scheme you must attach a letter of invitation from the institutions(s) or research group(s) you are intending to visit or a note explaining the present situation vis-à-vis the invitation</w:t>
      </w:r>
    </w:p>
    <w:p w14:paraId="064FEBED" w14:textId="4F76799E" w:rsidR="00070845" w:rsidRDefault="0504B516" w:rsidP="23324FA5">
      <w:pPr>
        <w:pStyle w:val="ListParagraph"/>
        <w:numPr>
          <w:ilvl w:val="0"/>
          <w:numId w:val="12"/>
        </w:numPr>
      </w:pPr>
      <w:r>
        <w:t xml:space="preserve">If you are applying under the humanities section of the </w:t>
      </w:r>
      <w:r w:rsidR="074DE1FF">
        <w:t>scheme,</w:t>
      </w:r>
      <w:r>
        <w:t xml:space="preserve"> you must attach</w:t>
      </w:r>
      <w:r w:rsidR="7EFFFA36">
        <w:t xml:space="preserve"> </w:t>
      </w:r>
      <w:r>
        <w:t>a letter of invitation from the institutions(s) or research group(s) you are intending</w:t>
      </w:r>
      <w:r w:rsidR="2ADB1889">
        <w:t xml:space="preserve"> </w:t>
      </w:r>
      <w:r>
        <w:t>to visit, except in cases where the planned visit is to a research library or archival institution. In such cases a short note providing a general overview of the</w:t>
      </w:r>
      <w:r w:rsidR="1F00BCC2">
        <w:t xml:space="preserve"> </w:t>
      </w:r>
      <w:r>
        <w:t>library or archival institution is required along with details of plans for access</w:t>
      </w:r>
    </w:p>
    <w:p w14:paraId="2E4DBDA4" w14:textId="7910AFE1" w:rsidR="00070845" w:rsidRDefault="32D9C9E3" w:rsidP="23324FA5">
      <w:pPr>
        <w:pStyle w:val="ListParagraph"/>
        <w:numPr>
          <w:ilvl w:val="0"/>
          <w:numId w:val="12"/>
        </w:numPr>
      </w:pPr>
      <w:r>
        <w:t xml:space="preserve"> If you are associated with a H</w:t>
      </w:r>
      <w:r w:rsidR="393DCCE3">
        <w:t xml:space="preserve">igher </w:t>
      </w:r>
      <w:r w:rsidR="3E32E220">
        <w:t xml:space="preserve">Education </w:t>
      </w:r>
      <w:r>
        <w:t>I</w:t>
      </w:r>
      <w:r w:rsidR="1A2CAAA9">
        <w:t>nstitution</w:t>
      </w:r>
      <w:r>
        <w:t xml:space="preserve"> you must accompany your application with a signed letter of support from the head of your department or institution. If the research visit is to take place in term time, then confirmation should be included in the letter that leave of absence will be granted for this period</w:t>
      </w:r>
    </w:p>
    <w:p w14:paraId="7B21FDB7" w14:textId="42929376" w:rsidR="00070845" w:rsidRDefault="32D9C9E3" w:rsidP="23324FA5">
      <w:pPr>
        <w:pStyle w:val="ListParagraph"/>
        <w:numPr>
          <w:ilvl w:val="0"/>
          <w:numId w:val="12"/>
        </w:numPr>
      </w:pPr>
      <w:r>
        <w:lastRenderedPageBreak/>
        <w:t xml:space="preserve">The letter of support is an opportunity to show the support of your institution </w:t>
      </w:r>
      <w:r w:rsidR="5D6421AF">
        <w:t>or general</w:t>
      </w:r>
      <w:r>
        <w:t xml:space="preserve"> recognition of the significance of the proposed research. The </w:t>
      </w:r>
      <w:r w:rsidR="74A829E3">
        <w:t>LSW</w:t>
      </w:r>
      <w:r>
        <w:t xml:space="preserve"> encourages you to use this opportunity</w:t>
      </w:r>
    </w:p>
    <w:p w14:paraId="1DD32506" w14:textId="2921B08C" w:rsidR="00070845" w:rsidRDefault="32D9C9E3" w:rsidP="23324FA5">
      <w:pPr>
        <w:pStyle w:val="ListParagraph"/>
        <w:numPr>
          <w:ilvl w:val="0"/>
          <w:numId w:val="12"/>
        </w:numPr>
      </w:pPr>
      <w:r>
        <w:t>Applications from independent scholars are welcome. If you are not currently working under contract to an academic institution, you must give details of your current employment or status and include a letter of support from a relevant</w:t>
      </w:r>
      <w:r w:rsidR="68DB7618">
        <w:t xml:space="preserve"> </w:t>
      </w:r>
      <w:r>
        <w:t>Academic researcher who is independent of the project and with whom you have worked</w:t>
      </w:r>
    </w:p>
    <w:p w14:paraId="7A8C2EC5" w14:textId="1977A875" w:rsidR="00070845" w:rsidRDefault="0504B516" w:rsidP="23324FA5">
      <w:pPr>
        <w:pStyle w:val="ListParagraph"/>
        <w:numPr>
          <w:ilvl w:val="0"/>
          <w:numId w:val="12"/>
        </w:numPr>
      </w:pPr>
      <w:r>
        <w:t>Include research proposal, budget, and details of up to 3 publications</w:t>
      </w:r>
    </w:p>
    <w:p w14:paraId="4C3CF2EA" w14:textId="77777777" w:rsidR="00961C89" w:rsidRDefault="00961C89" w:rsidP="00070845"/>
    <w:p w14:paraId="6EEB407D" w14:textId="77777777" w:rsidR="00070845" w:rsidRPr="00BD3479" w:rsidRDefault="0504B516" w:rsidP="00070845">
      <w:pPr>
        <w:rPr>
          <w:b/>
          <w:bCs/>
        </w:rPr>
      </w:pPr>
      <w:r w:rsidRPr="23324FA5">
        <w:rPr>
          <w:b/>
          <w:bCs/>
        </w:rPr>
        <w:t>How Applications Are Reviewed</w:t>
      </w:r>
    </w:p>
    <w:p w14:paraId="2BFBBA7B" w14:textId="77707947" w:rsidR="00070845" w:rsidRDefault="0504B516" w:rsidP="23324FA5">
      <w:pPr>
        <w:pStyle w:val="ListParagraph"/>
        <w:numPr>
          <w:ilvl w:val="0"/>
          <w:numId w:val="11"/>
        </w:numPr>
      </w:pPr>
      <w:r>
        <w:t xml:space="preserve">If your application meets the eligibility criteria, it will move on to the assessment stage. If it doesn’t, you’ll be notified by </w:t>
      </w:r>
      <w:r w:rsidR="281E1824">
        <w:t>email,</w:t>
      </w:r>
      <w:r>
        <w:t xml:space="preserve"> and it won’t be assessed</w:t>
      </w:r>
    </w:p>
    <w:p w14:paraId="7A5F7ED9" w14:textId="53732928" w:rsidR="00070845" w:rsidRPr="00961C89" w:rsidRDefault="40A05E85" w:rsidP="23324FA5">
      <w:pPr>
        <w:pStyle w:val="ListParagraph"/>
        <w:numPr>
          <w:ilvl w:val="0"/>
          <w:numId w:val="11"/>
        </w:numPr>
      </w:pPr>
      <w:r>
        <w:t xml:space="preserve">A multidisciplinary review panel composed </w:t>
      </w:r>
      <w:r w:rsidR="0087DAD4">
        <w:t xml:space="preserve">of </w:t>
      </w:r>
      <w:r w:rsidR="3BC0E145">
        <w:t>Fellows from</w:t>
      </w:r>
      <w:r w:rsidR="32D9C9E3">
        <w:t xml:space="preserve"> the </w:t>
      </w:r>
      <w:r w:rsidR="39A359E4">
        <w:t>Learned Society of Wales</w:t>
      </w:r>
      <w:r w:rsidR="32D9C9E3">
        <w:t xml:space="preserve"> </w:t>
      </w:r>
      <w:r w:rsidR="075FC197">
        <w:t xml:space="preserve">as well as early and mid-career researchers who are members of the Society’s Researcher Development Advisory Group </w:t>
      </w:r>
      <w:r w:rsidR="208FF7B6">
        <w:t xml:space="preserve">review the applications and decide which applications will receive funding. </w:t>
      </w:r>
    </w:p>
    <w:p w14:paraId="41C8B854" w14:textId="5D7142A1" w:rsidR="00070845" w:rsidRDefault="0504B516" w:rsidP="23324FA5">
      <w:pPr>
        <w:pStyle w:val="ListParagraph"/>
        <w:numPr>
          <w:ilvl w:val="0"/>
          <w:numId w:val="11"/>
        </w:numPr>
      </w:pPr>
      <w:r>
        <w:t xml:space="preserve">After the decisions are made, each applicant will get a letter. If your application is </w:t>
      </w:r>
      <w:r w:rsidR="32D9C9E3">
        <w:t>successful, the letter will explain what happens next</w:t>
      </w:r>
      <w:r w:rsidR="291A635F">
        <w:t>.</w:t>
      </w:r>
    </w:p>
    <w:p w14:paraId="55ED1562" w14:textId="1E06916D" w:rsidR="00961C89" w:rsidRDefault="00961C89" w:rsidP="34E71B13"/>
    <w:p w14:paraId="4C54511F" w14:textId="77777777" w:rsidR="00070845" w:rsidRPr="00961C89" w:rsidRDefault="03005463" w:rsidP="00070845">
      <w:pPr>
        <w:rPr>
          <w:b/>
          <w:bCs/>
        </w:rPr>
      </w:pPr>
      <w:r w:rsidRPr="29B28106">
        <w:rPr>
          <w:b/>
          <w:bCs/>
        </w:rPr>
        <w:t xml:space="preserve">Role of the Chair of the Assessment Committee </w:t>
      </w:r>
    </w:p>
    <w:p w14:paraId="153B651B" w14:textId="55BBF040" w:rsidR="00070845" w:rsidRDefault="0504B516" w:rsidP="000C7EBB">
      <w:r>
        <w:t>The Chair’s main job is to help the Assessment Committee carry out its work and make</w:t>
      </w:r>
      <w:r w:rsidR="24449335">
        <w:t xml:space="preserve"> </w:t>
      </w:r>
      <w:r>
        <w:t xml:space="preserve">fair decisions as smoothly and quickly as possible. Working with </w:t>
      </w:r>
      <w:r w:rsidR="4C040FF6">
        <w:t>LSW</w:t>
      </w:r>
      <w:r>
        <w:t xml:space="preserve"> staff, the</w:t>
      </w:r>
      <w:r w:rsidR="01D5C873">
        <w:t xml:space="preserve"> </w:t>
      </w:r>
      <w:r>
        <w:t>Chair also makes sure that:</w:t>
      </w:r>
    </w:p>
    <w:p w14:paraId="4E788A2B" w14:textId="3FB44232" w:rsidR="00070845" w:rsidRDefault="0504B516" w:rsidP="23324FA5">
      <w:pPr>
        <w:pStyle w:val="ListParagraph"/>
        <w:numPr>
          <w:ilvl w:val="0"/>
          <w:numId w:val="10"/>
        </w:numPr>
      </w:pPr>
      <w:r>
        <w:t>The assessments follow the published rules and criteria</w:t>
      </w:r>
    </w:p>
    <w:p w14:paraId="4C1C594E" w14:textId="40B90864" w:rsidR="00070845" w:rsidRDefault="32D9C9E3" w:rsidP="23324FA5">
      <w:pPr>
        <w:pStyle w:val="ListParagraph"/>
        <w:numPr>
          <w:ilvl w:val="0"/>
          <w:numId w:val="10"/>
        </w:numPr>
      </w:pPr>
      <w:r>
        <w:t>The correct procedures are used</w:t>
      </w:r>
    </w:p>
    <w:p w14:paraId="0C362B51" w14:textId="4EC0A7EC" w:rsidR="29F25E18" w:rsidRDefault="29F25E18" w:rsidP="29F25E18">
      <w:pPr>
        <w:rPr>
          <w:b/>
          <w:bCs/>
        </w:rPr>
      </w:pPr>
    </w:p>
    <w:p w14:paraId="07A970C6" w14:textId="77777777" w:rsidR="00070845" w:rsidRDefault="03005463" w:rsidP="00070845">
      <w:pPr>
        <w:rPr>
          <w:b/>
          <w:bCs/>
        </w:rPr>
      </w:pPr>
      <w:r w:rsidRPr="29B28106">
        <w:rPr>
          <w:b/>
          <w:bCs/>
        </w:rPr>
        <w:t>Role of the Reviewers and Assessors</w:t>
      </w:r>
    </w:p>
    <w:p w14:paraId="23870B32" w14:textId="1BE31E10" w:rsidR="00070845" w:rsidRDefault="0504B516" w:rsidP="00070845">
      <w:r>
        <w:t xml:space="preserve">Reviewers look at each application and use their knowledge and </w:t>
      </w:r>
      <w:r w:rsidR="32D9C9E3">
        <w:t>experience to:</w:t>
      </w:r>
    </w:p>
    <w:p w14:paraId="692AD514" w14:textId="6B36755B" w:rsidR="00070845" w:rsidRDefault="0504B516" w:rsidP="23324FA5">
      <w:pPr>
        <w:pStyle w:val="ListParagraph"/>
        <w:numPr>
          <w:ilvl w:val="0"/>
          <w:numId w:val="9"/>
        </w:numPr>
      </w:pPr>
      <w:r>
        <w:t>Score the application</w:t>
      </w:r>
    </w:p>
    <w:p w14:paraId="2B3D4499" w14:textId="6638A4B3" w:rsidR="00070845" w:rsidRDefault="0504B516" w:rsidP="23324FA5">
      <w:pPr>
        <w:pStyle w:val="ListParagraph"/>
        <w:numPr>
          <w:ilvl w:val="0"/>
          <w:numId w:val="9"/>
        </w:numPr>
      </w:pPr>
      <w:r>
        <w:t>Make decisions based on the published criteria</w:t>
      </w:r>
    </w:p>
    <w:p w14:paraId="687D5D5F" w14:textId="4D4B913A" w:rsidR="00070845" w:rsidRDefault="32D9C9E3" w:rsidP="23324FA5">
      <w:pPr>
        <w:pStyle w:val="ListParagraph"/>
        <w:numPr>
          <w:ilvl w:val="0"/>
          <w:numId w:val="9"/>
        </w:numPr>
      </w:pPr>
      <w:r>
        <w:t>Consider the amount of funding available</w:t>
      </w:r>
    </w:p>
    <w:p w14:paraId="5C69BD7A" w14:textId="083C4B4A" w:rsidR="23324FA5" w:rsidRDefault="23324FA5" w:rsidP="23324FA5">
      <w:pPr>
        <w:rPr>
          <w:b/>
          <w:bCs/>
        </w:rPr>
      </w:pPr>
    </w:p>
    <w:p w14:paraId="1710134E" w14:textId="2B9D8103" w:rsidR="00070845" w:rsidRPr="00F41020" w:rsidRDefault="03005463" w:rsidP="00070845">
      <w:pPr>
        <w:rPr>
          <w:b/>
          <w:bCs/>
        </w:rPr>
      </w:pPr>
      <w:r w:rsidRPr="29B28106">
        <w:rPr>
          <w:b/>
          <w:bCs/>
        </w:rPr>
        <w:t>Before the Assessment Committee meets, assessors must:</w:t>
      </w:r>
    </w:p>
    <w:p w14:paraId="5EC165C9" w14:textId="140FFB67" w:rsidR="00070845" w:rsidRDefault="0504B516" w:rsidP="23324FA5">
      <w:pPr>
        <w:pStyle w:val="ListParagraph"/>
        <w:numPr>
          <w:ilvl w:val="0"/>
          <w:numId w:val="8"/>
        </w:numPr>
      </w:pPr>
      <w:r>
        <w:t>Read and assess the applications</w:t>
      </w:r>
    </w:p>
    <w:p w14:paraId="3C6AB0AD" w14:textId="1A849EDD" w:rsidR="00070845" w:rsidRDefault="0504B516" w:rsidP="23324FA5">
      <w:pPr>
        <w:pStyle w:val="ListParagraph"/>
        <w:numPr>
          <w:ilvl w:val="0"/>
          <w:numId w:val="8"/>
        </w:numPr>
      </w:pPr>
      <w:r>
        <w:t>Score each one based on the criteria</w:t>
      </w:r>
    </w:p>
    <w:p w14:paraId="6408C2D3" w14:textId="3EA02162" w:rsidR="00070845" w:rsidRDefault="0504B516" w:rsidP="23324FA5">
      <w:pPr>
        <w:pStyle w:val="ListParagraph"/>
        <w:numPr>
          <w:ilvl w:val="0"/>
          <w:numId w:val="8"/>
        </w:numPr>
      </w:pPr>
      <w:r>
        <w:t>Clearly explain why they support or don’t support each application</w:t>
      </w:r>
    </w:p>
    <w:p w14:paraId="508B3FF5" w14:textId="38576DF4" w:rsidR="004846D8" w:rsidRDefault="0504B516" w:rsidP="23324FA5">
      <w:pPr>
        <w:pStyle w:val="ListParagraph"/>
        <w:numPr>
          <w:ilvl w:val="0"/>
          <w:numId w:val="8"/>
        </w:numPr>
      </w:pPr>
      <w:r>
        <w:t>Assessors must take part in decision-making and can only step back if they declare a conflict of interest</w:t>
      </w:r>
    </w:p>
    <w:p w14:paraId="548FF71B" w14:textId="523E0DCC" w:rsidR="004846D8" w:rsidRDefault="32D9C9E3" w:rsidP="23324FA5">
      <w:pPr>
        <w:pStyle w:val="ListParagraph"/>
        <w:numPr>
          <w:ilvl w:val="0"/>
          <w:numId w:val="8"/>
        </w:numPr>
      </w:pPr>
      <w:r>
        <w:t xml:space="preserve">The </w:t>
      </w:r>
      <w:r w:rsidR="070FD110">
        <w:t>LSW</w:t>
      </w:r>
      <w:r>
        <w:t xml:space="preserve"> staff (</w:t>
      </w:r>
      <w:r w:rsidR="54DD4FA2">
        <w:t>Researcher Development Team members</w:t>
      </w:r>
      <w:r>
        <w:t>) who attend the panel meeting does not vote on applications. Their role is to support and advise the committee when needed</w:t>
      </w:r>
    </w:p>
    <w:p w14:paraId="227BCD37" w14:textId="0008FF63" w:rsidR="29F25E18" w:rsidRDefault="29F25E18" w:rsidP="29F25E18">
      <w:pPr>
        <w:rPr>
          <w:b/>
          <w:bCs/>
        </w:rPr>
      </w:pPr>
    </w:p>
    <w:p w14:paraId="70D9CDC5" w14:textId="3FCB2807" w:rsidR="03005463" w:rsidRDefault="03005463" w:rsidP="29B28106">
      <w:pPr>
        <w:rPr>
          <w:b/>
          <w:bCs/>
        </w:rPr>
      </w:pPr>
      <w:r w:rsidRPr="29B28106">
        <w:rPr>
          <w:b/>
          <w:bCs/>
        </w:rPr>
        <w:t>All reviewers and assessors must fill out forms confirming:</w:t>
      </w:r>
    </w:p>
    <w:p w14:paraId="4A655FAF" w14:textId="2557F0DD" w:rsidR="00070845" w:rsidRDefault="0504B516" w:rsidP="23324FA5">
      <w:pPr>
        <w:pStyle w:val="ListParagraph"/>
        <w:numPr>
          <w:ilvl w:val="0"/>
          <w:numId w:val="7"/>
        </w:numPr>
      </w:pPr>
      <w:r>
        <w:t>They have no conflicts of interest</w:t>
      </w:r>
    </w:p>
    <w:p w14:paraId="2E1490CC" w14:textId="365FFD3D" w:rsidR="00070845" w:rsidRDefault="0504B516" w:rsidP="23324FA5">
      <w:pPr>
        <w:pStyle w:val="ListParagraph"/>
        <w:numPr>
          <w:ilvl w:val="0"/>
          <w:numId w:val="7"/>
        </w:numPr>
      </w:pPr>
      <w:r>
        <w:t>They will keep all information confidential</w:t>
      </w:r>
    </w:p>
    <w:p w14:paraId="4C197C76" w14:textId="61781DB0" w:rsidR="00070845" w:rsidRDefault="32D9C9E3" w:rsidP="23324FA5">
      <w:pPr>
        <w:pStyle w:val="ListParagraph"/>
        <w:numPr>
          <w:ilvl w:val="0"/>
          <w:numId w:val="7"/>
        </w:numPr>
      </w:pPr>
      <w:r>
        <w:t xml:space="preserve">Applications will be reviewed and shortlisted based on the published rules for </w:t>
      </w:r>
      <w:r w:rsidR="16517418">
        <w:t>the grant</w:t>
      </w:r>
      <w:r>
        <w:t xml:space="preserve">. Because funding is limited, applications are judged competitively. </w:t>
      </w:r>
      <w:r w:rsidR="52F6314B">
        <w:t>Assessors should</w:t>
      </w:r>
      <w:r>
        <w:t xml:space="preserve"> read and understand the grant criteria before starting their review</w:t>
      </w:r>
    </w:p>
    <w:p w14:paraId="08C8A891" w14:textId="3D4A624B" w:rsidR="00070845" w:rsidRPr="00F41020" w:rsidRDefault="00070845" w:rsidP="00070845">
      <w:pPr>
        <w:rPr>
          <w:b/>
          <w:bCs/>
        </w:rPr>
      </w:pPr>
      <w:r w:rsidRPr="00F41020">
        <w:rPr>
          <w:b/>
          <w:bCs/>
        </w:rPr>
        <w:t>Reviewers and assessors will look at:</w:t>
      </w:r>
    </w:p>
    <w:p w14:paraId="14F77328" w14:textId="2B1D668A" w:rsidR="00070845" w:rsidRDefault="0504B516" w:rsidP="23324FA5">
      <w:pPr>
        <w:pStyle w:val="ListParagraph"/>
        <w:numPr>
          <w:ilvl w:val="0"/>
          <w:numId w:val="6"/>
        </w:numPr>
      </w:pPr>
      <w:r>
        <w:t xml:space="preserve">Whether the applicant </w:t>
      </w:r>
      <w:bookmarkStart w:id="0" w:name="_Int_hULturM9"/>
      <w:proofErr w:type="gramStart"/>
      <w:r>
        <w:t>is capable of doing</w:t>
      </w:r>
      <w:bookmarkEnd w:id="0"/>
      <w:proofErr w:type="gramEnd"/>
      <w:r>
        <w:t xml:space="preserve"> the proposed research</w:t>
      </w:r>
    </w:p>
    <w:p w14:paraId="74098D03" w14:textId="49C4AD13" w:rsidR="00070845" w:rsidRDefault="0504B516" w:rsidP="23324FA5">
      <w:pPr>
        <w:pStyle w:val="ListParagraph"/>
        <w:numPr>
          <w:ilvl w:val="0"/>
          <w:numId w:val="6"/>
        </w:numPr>
      </w:pPr>
      <w:r>
        <w:t>The applicant’s past work, including publications</w:t>
      </w:r>
    </w:p>
    <w:p w14:paraId="2D7390DF" w14:textId="06DA4606" w:rsidR="00070845" w:rsidRDefault="0504B516" w:rsidP="23324FA5">
      <w:pPr>
        <w:pStyle w:val="ListParagraph"/>
        <w:numPr>
          <w:ilvl w:val="0"/>
          <w:numId w:val="6"/>
        </w:numPr>
      </w:pPr>
      <w:r>
        <w:t>Where the applicant is in their career</w:t>
      </w:r>
    </w:p>
    <w:p w14:paraId="5506F0BE" w14:textId="3F7D4D48" w:rsidR="00070845" w:rsidRDefault="32D9C9E3" w:rsidP="23324FA5">
      <w:pPr>
        <w:pStyle w:val="ListParagraph"/>
        <w:numPr>
          <w:ilvl w:val="0"/>
          <w:numId w:val="6"/>
        </w:numPr>
      </w:pPr>
      <w:r>
        <w:t xml:space="preserve">The </w:t>
      </w:r>
      <w:bookmarkStart w:id="1" w:name="_Int_clV1uuZ1"/>
      <w:proofErr w:type="gramStart"/>
      <w:r>
        <w:t>main focus</w:t>
      </w:r>
      <w:bookmarkEnd w:id="1"/>
      <w:proofErr w:type="gramEnd"/>
      <w:r>
        <w:t xml:space="preserve"> will be on the research goal in the proposal. Reviewers will consider whether the planned research activities are likely to achieve that goal within the proposed timeframe</w:t>
      </w:r>
    </w:p>
    <w:p w14:paraId="5324FFEC" w14:textId="1BAAEBA6" w:rsidR="00C65D95" w:rsidRDefault="628BCEAB" w:rsidP="003B2035">
      <w:r>
        <w:t xml:space="preserve">In addition to the core assessment criteria, the review panel will also </w:t>
      </w:r>
      <w:proofErr w:type="gramStart"/>
      <w:r>
        <w:t>take into account</w:t>
      </w:r>
      <w:proofErr w:type="gramEnd"/>
      <w:r>
        <w:t xml:space="preserve"> the extent to which proposed projects are positioned to develop into Horizon proposals or other major international collaborative bids supported by external funders. The panel will also consider the potential for the research to deliver clear benefits for Wales, as well as the overall balance of the portfolio across disciplines, strategic priority areas, and regions of Wales, to ensure a diverse and equitable distribution of supported projects.</w:t>
      </w:r>
    </w:p>
    <w:sectPr w:rsidR="00C65D95">
      <w:headerReference w:type="default" r:id="rId13"/>
      <w:footerReference w:type="default" r:id="rId14"/>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FFD29" w14:textId="77777777" w:rsidR="00FB5678" w:rsidRDefault="00FB5678">
      <w:pPr>
        <w:spacing w:after="0" w:line="240" w:lineRule="auto"/>
      </w:pPr>
      <w:r>
        <w:separator/>
      </w:r>
    </w:p>
  </w:endnote>
  <w:endnote w:type="continuationSeparator" w:id="0">
    <w:p w14:paraId="0FBBC5AF" w14:textId="77777777" w:rsidR="00FB5678" w:rsidRDefault="00FB5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34E71B13" w14:paraId="3F4ABF19" w14:textId="77777777" w:rsidTr="34E71B13">
      <w:trPr>
        <w:trHeight w:val="300"/>
      </w:trPr>
      <w:tc>
        <w:tcPr>
          <w:tcW w:w="3005" w:type="dxa"/>
        </w:tcPr>
        <w:p w14:paraId="55C7800B" w14:textId="236F5EF4" w:rsidR="34E71B13" w:rsidRDefault="34E71B13" w:rsidP="34E71B13">
          <w:pPr>
            <w:pStyle w:val="Header"/>
            <w:ind w:left="-115"/>
          </w:pPr>
        </w:p>
      </w:tc>
      <w:tc>
        <w:tcPr>
          <w:tcW w:w="3005" w:type="dxa"/>
        </w:tcPr>
        <w:p w14:paraId="1EFEE42D" w14:textId="5CFF5435" w:rsidR="34E71B13" w:rsidRDefault="34E71B13" w:rsidP="34E71B13">
          <w:pPr>
            <w:pStyle w:val="Header"/>
            <w:jc w:val="center"/>
          </w:pPr>
        </w:p>
      </w:tc>
      <w:tc>
        <w:tcPr>
          <w:tcW w:w="3005" w:type="dxa"/>
        </w:tcPr>
        <w:p w14:paraId="235BB179" w14:textId="7188BBA6" w:rsidR="34E71B13" w:rsidRDefault="34E71B13" w:rsidP="34E71B13">
          <w:pPr>
            <w:pStyle w:val="Header"/>
            <w:ind w:right="-115"/>
            <w:jc w:val="right"/>
          </w:pPr>
        </w:p>
      </w:tc>
    </w:tr>
  </w:tbl>
  <w:p w14:paraId="1C4627F2" w14:textId="58B29522" w:rsidR="34E71B13" w:rsidRDefault="34E71B13" w:rsidP="34E71B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48A9F" w14:textId="77777777" w:rsidR="00FB5678" w:rsidRDefault="00FB5678">
      <w:pPr>
        <w:spacing w:after="0" w:line="240" w:lineRule="auto"/>
      </w:pPr>
      <w:r>
        <w:separator/>
      </w:r>
    </w:p>
  </w:footnote>
  <w:footnote w:type="continuationSeparator" w:id="0">
    <w:p w14:paraId="25B3CB19" w14:textId="77777777" w:rsidR="00FB5678" w:rsidRDefault="00FB56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34E71B13" w14:paraId="13F198FC" w14:textId="77777777" w:rsidTr="34E71B13">
      <w:trPr>
        <w:trHeight w:val="300"/>
      </w:trPr>
      <w:tc>
        <w:tcPr>
          <w:tcW w:w="3005" w:type="dxa"/>
        </w:tcPr>
        <w:p w14:paraId="0C3C0C39" w14:textId="5744DB82" w:rsidR="34E71B13" w:rsidRDefault="34E71B13" w:rsidP="34E71B13">
          <w:pPr>
            <w:pStyle w:val="Header"/>
            <w:ind w:left="-115"/>
          </w:pPr>
        </w:p>
      </w:tc>
      <w:tc>
        <w:tcPr>
          <w:tcW w:w="3005" w:type="dxa"/>
        </w:tcPr>
        <w:p w14:paraId="14CA7D0D" w14:textId="3929812E" w:rsidR="34E71B13" w:rsidRDefault="34E71B13" w:rsidP="34E71B13">
          <w:pPr>
            <w:pStyle w:val="Header"/>
            <w:jc w:val="center"/>
          </w:pPr>
        </w:p>
      </w:tc>
      <w:tc>
        <w:tcPr>
          <w:tcW w:w="3005" w:type="dxa"/>
        </w:tcPr>
        <w:p w14:paraId="04763E44" w14:textId="7C2F6551" w:rsidR="34E71B13" w:rsidRDefault="34E71B13" w:rsidP="34E71B13">
          <w:pPr>
            <w:pStyle w:val="Header"/>
            <w:ind w:right="-115"/>
            <w:jc w:val="right"/>
          </w:pPr>
        </w:p>
      </w:tc>
    </w:tr>
  </w:tbl>
  <w:p w14:paraId="03DA275C" w14:textId="68EFDD87" w:rsidR="34E71B13" w:rsidRDefault="34E71B13" w:rsidP="34E71B13">
    <w:pPr>
      <w:pStyle w:val="Header"/>
    </w:pPr>
    <w:r>
      <w:rPr>
        <w:noProof/>
      </w:rPr>
      <w:drawing>
        <wp:inline distT="0" distB="0" distL="0" distR="0" wp14:anchorId="4D3A3F37" wp14:editId="218BA4EA">
          <wp:extent cx="5686425" cy="1009650"/>
          <wp:effectExtent l="0" t="0" r="0" b="0"/>
          <wp:docPr id="638149858" name="drawing">
            <a:extLst xmlns:a="http://schemas.openxmlformats.org/drawingml/2006/main">
              <a:ext uri="{FF2B5EF4-FFF2-40B4-BE49-F238E27FC236}">
                <a16:creationId xmlns:a16="http://schemas.microsoft.com/office/drawing/2014/main" id="{58A8920A-BA3C-4FF7-AFB0-81510EA5F9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34738" name="Picture 135334738"/>
                  <pic:cNvPicPr/>
                </pic:nvPicPr>
                <pic:blipFill>
                  <a:blip r:embed="rId1">
                    <a:extLst>
                      <a:ext uri="{28A0092B-C50C-407E-A947-70E740481C1C}">
                        <a14:useLocalDpi xmlns:a14="http://schemas.microsoft.com/office/drawing/2010/main"/>
                      </a:ext>
                    </a:extLst>
                  </a:blip>
                  <a:stretch>
                    <a:fillRect/>
                  </a:stretch>
                </pic:blipFill>
                <pic:spPr>
                  <a:xfrm>
                    <a:off x="0" y="0"/>
                    <a:ext cx="5686425" cy="1009650"/>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hULturM9" int2:invalidationBookmarkName="" int2:hashCode="OgEGfuwuMNn2KK" int2:id="OJ0fXDz8">
      <int2:state int2:value="Rejected" int2:type="style"/>
    </int2:bookmark>
    <int2:bookmark int2:bookmarkName="_Int_clV1uuZ1" int2:invalidationBookmarkName="" int2:hashCode="b4zE7MyH2VBFFX" int2:id="vYV3dmiY">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637F1"/>
    <w:multiLevelType w:val="hybridMultilevel"/>
    <w:tmpl w:val="FFFFFFFF"/>
    <w:lvl w:ilvl="0" w:tplc="973A0C02">
      <w:start w:val="1"/>
      <w:numFmt w:val="bullet"/>
      <w:lvlText w:val=""/>
      <w:lvlJc w:val="left"/>
      <w:pPr>
        <w:ind w:left="720" w:hanging="360"/>
      </w:pPr>
      <w:rPr>
        <w:rFonts w:ascii="Symbol" w:hAnsi="Symbol" w:hint="default"/>
      </w:rPr>
    </w:lvl>
    <w:lvl w:ilvl="1" w:tplc="EC2251EE">
      <w:start w:val="1"/>
      <w:numFmt w:val="bullet"/>
      <w:lvlText w:val="o"/>
      <w:lvlJc w:val="left"/>
      <w:pPr>
        <w:ind w:left="1440" w:hanging="360"/>
      </w:pPr>
      <w:rPr>
        <w:rFonts w:ascii="Courier New" w:hAnsi="Courier New" w:hint="default"/>
      </w:rPr>
    </w:lvl>
    <w:lvl w:ilvl="2" w:tplc="AE36D4DC">
      <w:start w:val="1"/>
      <w:numFmt w:val="bullet"/>
      <w:lvlText w:val=""/>
      <w:lvlJc w:val="left"/>
      <w:pPr>
        <w:ind w:left="2160" w:hanging="360"/>
      </w:pPr>
      <w:rPr>
        <w:rFonts w:ascii="Wingdings" w:hAnsi="Wingdings" w:hint="default"/>
      </w:rPr>
    </w:lvl>
    <w:lvl w:ilvl="3" w:tplc="B83A217C">
      <w:start w:val="1"/>
      <w:numFmt w:val="bullet"/>
      <w:lvlText w:val=""/>
      <w:lvlJc w:val="left"/>
      <w:pPr>
        <w:ind w:left="2880" w:hanging="360"/>
      </w:pPr>
      <w:rPr>
        <w:rFonts w:ascii="Symbol" w:hAnsi="Symbol" w:hint="default"/>
      </w:rPr>
    </w:lvl>
    <w:lvl w:ilvl="4" w:tplc="DB9C68E4">
      <w:start w:val="1"/>
      <w:numFmt w:val="bullet"/>
      <w:lvlText w:val="o"/>
      <w:lvlJc w:val="left"/>
      <w:pPr>
        <w:ind w:left="3600" w:hanging="360"/>
      </w:pPr>
      <w:rPr>
        <w:rFonts w:ascii="Courier New" w:hAnsi="Courier New" w:hint="default"/>
      </w:rPr>
    </w:lvl>
    <w:lvl w:ilvl="5" w:tplc="9438D53C">
      <w:start w:val="1"/>
      <w:numFmt w:val="bullet"/>
      <w:lvlText w:val=""/>
      <w:lvlJc w:val="left"/>
      <w:pPr>
        <w:ind w:left="4320" w:hanging="360"/>
      </w:pPr>
      <w:rPr>
        <w:rFonts w:ascii="Wingdings" w:hAnsi="Wingdings" w:hint="default"/>
      </w:rPr>
    </w:lvl>
    <w:lvl w:ilvl="6" w:tplc="FC38A564">
      <w:start w:val="1"/>
      <w:numFmt w:val="bullet"/>
      <w:lvlText w:val=""/>
      <w:lvlJc w:val="left"/>
      <w:pPr>
        <w:ind w:left="5040" w:hanging="360"/>
      </w:pPr>
      <w:rPr>
        <w:rFonts w:ascii="Symbol" w:hAnsi="Symbol" w:hint="default"/>
      </w:rPr>
    </w:lvl>
    <w:lvl w:ilvl="7" w:tplc="5A98D96E">
      <w:start w:val="1"/>
      <w:numFmt w:val="bullet"/>
      <w:lvlText w:val="o"/>
      <w:lvlJc w:val="left"/>
      <w:pPr>
        <w:ind w:left="5760" w:hanging="360"/>
      </w:pPr>
      <w:rPr>
        <w:rFonts w:ascii="Courier New" w:hAnsi="Courier New" w:hint="default"/>
      </w:rPr>
    </w:lvl>
    <w:lvl w:ilvl="8" w:tplc="F36C2DA2">
      <w:start w:val="1"/>
      <w:numFmt w:val="bullet"/>
      <w:lvlText w:val=""/>
      <w:lvlJc w:val="left"/>
      <w:pPr>
        <w:ind w:left="6480" w:hanging="360"/>
      </w:pPr>
      <w:rPr>
        <w:rFonts w:ascii="Wingdings" w:hAnsi="Wingdings" w:hint="default"/>
      </w:rPr>
    </w:lvl>
  </w:abstractNum>
  <w:abstractNum w:abstractNumId="1" w15:restartNumberingAfterBreak="0">
    <w:nsid w:val="1EE7343F"/>
    <w:multiLevelType w:val="hybridMultilevel"/>
    <w:tmpl w:val="82E049DA"/>
    <w:lvl w:ilvl="0" w:tplc="824C02B0">
      <w:start w:val="1"/>
      <w:numFmt w:val="bullet"/>
      <w:lvlText w:val=""/>
      <w:lvlJc w:val="left"/>
      <w:pPr>
        <w:ind w:left="720" w:hanging="360"/>
      </w:pPr>
      <w:rPr>
        <w:rFonts w:ascii="Symbol" w:hAnsi="Symbol" w:hint="default"/>
      </w:rPr>
    </w:lvl>
    <w:lvl w:ilvl="1" w:tplc="739E161A">
      <w:start w:val="1"/>
      <w:numFmt w:val="bullet"/>
      <w:lvlText w:val="o"/>
      <w:lvlJc w:val="left"/>
      <w:pPr>
        <w:ind w:left="1440" w:hanging="360"/>
      </w:pPr>
      <w:rPr>
        <w:rFonts w:ascii="Courier New" w:hAnsi="Courier New" w:hint="default"/>
      </w:rPr>
    </w:lvl>
    <w:lvl w:ilvl="2" w:tplc="4A3A23A0">
      <w:start w:val="1"/>
      <w:numFmt w:val="bullet"/>
      <w:lvlText w:val=""/>
      <w:lvlJc w:val="left"/>
      <w:pPr>
        <w:ind w:left="2160" w:hanging="360"/>
      </w:pPr>
      <w:rPr>
        <w:rFonts w:ascii="Wingdings" w:hAnsi="Wingdings" w:hint="default"/>
      </w:rPr>
    </w:lvl>
    <w:lvl w:ilvl="3" w:tplc="F2D21738">
      <w:start w:val="1"/>
      <w:numFmt w:val="bullet"/>
      <w:lvlText w:val=""/>
      <w:lvlJc w:val="left"/>
      <w:pPr>
        <w:ind w:left="2880" w:hanging="360"/>
      </w:pPr>
      <w:rPr>
        <w:rFonts w:ascii="Symbol" w:hAnsi="Symbol" w:hint="default"/>
      </w:rPr>
    </w:lvl>
    <w:lvl w:ilvl="4" w:tplc="12CEDA00">
      <w:start w:val="1"/>
      <w:numFmt w:val="bullet"/>
      <w:lvlText w:val="o"/>
      <w:lvlJc w:val="left"/>
      <w:pPr>
        <w:ind w:left="3600" w:hanging="360"/>
      </w:pPr>
      <w:rPr>
        <w:rFonts w:ascii="Courier New" w:hAnsi="Courier New" w:hint="default"/>
      </w:rPr>
    </w:lvl>
    <w:lvl w:ilvl="5" w:tplc="DAB04582">
      <w:start w:val="1"/>
      <w:numFmt w:val="bullet"/>
      <w:lvlText w:val=""/>
      <w:lvlJc w:val="left"/>
      <w:pPr>
        <w:ind w:left="4320" w:hanging="360"/>
      </w:pPr>
      <w:rPr>
        <w:rFonts w:ascii="Wingdings" w:hAnsi="Wingdings" w:hint="default"/>
      </w:rPr>
    </w:lvl>
    <w:lvl w:ilvl="6" w:tplc="04DE0C04">
      <w:start w:val="1"/>
      <w:numFmt w:val="bullet"/>
      <w:lvlText w:val=""/>
      <w:lvlJc w:val="left"/>
      <w:pPr>
        <w:ind w:left="5040" w:hanging="360"/>
      </w:pPr>
      <w:rPr>
        <w:rFonts w:ascii="Symbol" w:hAnsi="Symbol" w:hint="default"/>
      </w:rPr>
    </w:lvl>
    <w:lvl w:ilvl="7" w:tplc="70C6F9C4">
      <w:start w:val="1"/>
      <w:numFmt w:val="bullet"/>
      <w:lvlText w:val="o"/>
      <w:lvlJc w:val="left"/>
      <w:pPr>
        <w:ind w:left="5760" w:hanging="360"/>
      </w:pPr>
      <w:rPr>
        <w:rFonts w:ascii="Courier New" w:hAnsi="Courier New" w:hint="default"/>
      </w:rPr>
    </w:lvl>
    <w:lvl w:ilvl="8" w:tplc="5AE6A694">
      <w:start w:val="1"/>
      <w:numFmt w:val="bullet"/>
      <w:lvlText w:val=""/>
      <w:lvlJc w:val="left"/>
      <w:pPr>
        <w:ind w:left="6480" w:hanging="360"/>
      </w:pPr>
      <w:rPr>
        <w:rFonts w:ascii="Wingdings" w:hAnsi="Wingdings" w:hint="default"/>
      </w:rPr>
    </w:lvl>
  </w:abstractNum>
  <w:abstractNum w:abstractNumId="2" w15:restartNumberingAfterBreak="0">
    <w:nsid w:val="1FA7CA0D"/>
    <w:multiLevelType w:val="hybridMultilevel"/>
    <w:tmpl w:val="8F4A9C30"/>
    <w:lvl w:ilvl="0" w:tplc="5B100F30">
      <w:start w:val="1"/>
      <w:numFmt w:val="bullet"/>
      <w:lvlText w:val=""/>
      <w:lvlJc w:val="left"/>
      <w:pPr>
        <w:ind w:left="720" w:hanging="360"/>
      </w:pPr>
      <w:rPr>
        <w:rFonts w:ascii="Symbol" w:hAnsi="Symbol" w:hint="default"/>
      </w:rPr>
    </w:lvl>
    <w:lvl w:ilvl="1" w:tplc="26DE9526">
      <w:start w:val="1"/>
      <w:numFmt w:val="bullet"/>
      <w:lvlText w:val="o"/>
      <w:lvlJc w:val="left"/>
      <w:pPr>
        <w:ind w:left="1440" w:hanging="360"/>
      </w:pPr>
      <w:rPr>
        <w:rFonts w:ascii="Courier New" w:hAnsi="Courier New" w:hint="default"/>
      </w:rPr>
    </w:lvl>
    <w:lvl w:ilvl="2" w:tplc="45E4AA24">
      <w:start w:val="1"/>
      <w:numFmt w:val="bullet"/>
      <w:lvlText w:val=""/>
      <w:lvlJc w:val="left"/>
      <w:pPr>
        <w:ind w:left="2160" w:hanging="360"/>
      </w:pPr>
      <w:rPr>
        <w:rFonts w:ascii="Wingdings" w:hAnsi="Wingdings" w:hint="default"/>
      </w:rPr>
    </w:lvl>
    <w:lvl w:ilvl="3" w:tplc="9EAE171C">
      <w:start w:val="1"/>
      <w:numFmt w:val="bullet"/>
      <w:lvlText w:val=""/>
      <w:lvlJc w:val="left"/>
      <w:pPr>
        <w:ind w:left="2880" w:hanging="360"/>
      </w:pPr>
      <w:rPr>
        <w:rFonts w:ascii="Symbol" w:hAnsi="Symbol" w:hint="default"/>
      </w:rPr>
    </w:lvl>
    <w:lvl w:ilvl="4" w:tplc="08F05FD8">
      <w:start w:val="1"/>
      <w:numFmt w:val="bullet"/>
      <w:lvlText w:val="o"/>
      <w:lvlJc w:val="left"/>
      <w:pPr>
        <w:ind w:left="3600" w:hanging="360"/>
      </w:pPr>
      <w:rPr>
        <w:rFonts w:ascii="Courier New" w:hAnsi="Courier New" w:hint="default"/>
      </w:rPr>
    </w:lvl>
    <w:lvl w:ilvl="5" w:tplc="7FEE6A80">
      <w:start w:val="1"/>
      <w:numFmt w:val="bullet"/>
      <w:lvlText w:val=""/>
      <w:lvlJc w:val="left"/>
      <w:pPr>
        <w:ind w:left="4320" w:hanging="360"/>
      </w:pPr>
      <w:rPr>
        <w:rFonts w:ascii="Wingdings" w:hAnsi="Wingdings" w:hint="default"/>
      </w:rPr>
    </w:lvl>
    <w:lvl w:ilvl="6" w:tplc="4C62B06A">
      <w:start w:val="1"/>
      <w:numFmt w:val="bullet"/>
      <w:lvlText w:val=""/>
      <w:lvlJc w:val="left"/>
      <w:pPr>
        <w:ind w:left="5040" w:hanging="360"/>
      </w:pPr>
      <w:rPr>
        <w:rFonts w:ascii="Symbol" w:hAnsi="Symbol" w:hint="default"/>
      </w:rPr>
    </w:lvl>
    <w:lvl w:ilvl="7" w:tplc="4F306B06">
      <w:start w:val="1"/>
      <w:numFmt w:val="bullet"/>
      <w:lvlText w:val="o"/>
      <w:lvlJc w:val="left"/>
      <w:pPr>
        <w:ind w:left="5760" w:hanging="360"/>
      </w:pPr>
      <w:rPr>
        <w:rFonts w:ascii="Courier New" w:hAnsi="Courier New" w:hint="default"/>
      </w:rPr>
    </w:lvl>
    <w:lvl w:ilvl="8" w:tplc="245EABCC">
      <w:start w:val="1"/>
      <w:numFmt w:val="bullet"/>
      <w:lvlText w:val=""/>
      <w:lvlJc w:val="left"/>
      <w:pPr>
        <w:ind w:left="6480" w:hanging="360"/>
      </w:pPr>
      <w:rPr>
        <w:rFonts w:ascii="Wingdings" w:hAnsi="Wingdings" w:hint="default"/>
      </w:rPr>
    </w:lvl>
  </w:abstractNum>
  <w:abstractNum w:abstractNumId="3" w15:restartNumberingAfterBreak="0">
    <w:nsid w:val="1FCCC94B"/>
    <w:multiLevelType w:val="hybridMultilevel"/>
    <w:tmpl w:val="775473EC"/>
    <w:lvl w:ilvl="0" w:tplc="A460822A">
      <w:start w:val="1"/>
      <w:numFmt w:val="bullet"/>
      <w:lvlText w:val=""/>
      <w:lvlJc w:val="left"/>
      <w:pPr>
        <w:ind w:left="720" w:hanging="360"/>
      </w:pPr>
      <w:rPr>
        <w:rFonts w:ascii="Symbol" w:hAnsi="Symbol" w:hint="default"/>
      </w:rPr>
    </w:lvl>
    <w:lvl w:ilvl="1" w:tplc="ED6AAD08">
      <w:start w:val="1"/>
      <w:numFmt w:val="bullet"/>
      <w:lvlText w:val="o"/>
      <w:lvlJc w:val="left"/>
      <w:pPr>
        <w:ind w:left="1440" w:hanging="360"/>
      </w:pPr>
      <w:rPr>
        <w:rFonts w:ascii="Courier New" w:hAnsi="Courier New" w:hint="default"/>
      </w:rPr>
    </w:lvl>
    <w:lvl w:ilvl="2" w:tplc="85DA7A44">
      <w:start w:val="1"/>
      <w:numFmt w:val="bullet"/>
      <w:lvlText w:val=""/>
      <w:lvlJc w:val="left"/>
      <w:pPr>
        <w:ind w:left="2160" w:hanging="360"/>
      </w:pPr>
      <w:rPr>
        <w:rFonts w:ascii="Wingdings" w:hAnsi="Wingdings" w:hint="default"/>
      </w:rPr>
    </w:lvl>
    <w:lvl w:ilvl="3" w:tplc="2814FFC8">
      <w:start w:val="1"/>
      <w:numFmt w:val="bullet"/>
      <w:lvlText w:val=""/>
      <w:lvlJc w:val="left"/>
      <w:pPr>
        <w:ind w:left="2880" w:hanging="360"/>
      </w:pPr>
      <w:rPr>
        <w:rFonts w:ascii="Symbol" w:hAnsi="Symbol" w:hint="default"/>
      </w:rPr>
    </w:lvl>
    <w:lvl w:ilvl="4" w:tplc="462C7078">
      <w:start w:val="1"/>
      <w:numFmt w:val="bullet"/>
      <w:lvlText w:val="o"/>
      <w:lvlJc w:val="left"/>
      <w:pPr>
        <w:ind w:left="3600" w:hanging="360"/>
      </w:pPr>
      <w:rPr>
        <w:rFonts w:ascii="Courier New" w:hAnsi="Courier New" w:hint="default"/>
      </w:rPr>
    </w:lvl>
    <w:lvl w:ilvl="5" w:tplc="251856B0">
      <w:start w:val="1"/>
      <w:numFmt w:val="bullet"/>
      <w:lvlText w:val=""/>
      <w:lvlJc w:val="left"/>
      <w:pPr>
        <w:ind w:left="4320" w:hanging="360"/>
      </w:pPr>
      <w:rPr>
        <w:rFonts w:ascii="Wingdings" w:hAnsi="Wingdings" w:hint="default"/>
      </w:rPr>
    </w:lvl>
    <w:lvl w:ilvl="6" w:tplc="FF225D3E">
      <w:start w:val="1"/>
      <w:numFmt w:val="bullet"/>
      <w:lvlText w:val=""/>
      <w:lvlJc w:val="left"/>
      <w:pPr>
        <w:ind w:left="5040" w:hanging="360"/>
      </w:pPr>
      <w:rPr>
        <w:rFonts w:ascii="Symbol" w:hAnsi="Symbol" w:hint="default"/>
      </w:rPr>
    </w:lvl>
    <w:lvl w:ilvl="7" w:tplc="94422158">
      <w:start w:val="1"/>
      <w:numFmt w:val="bullet"/>
      <w:lvlText w:val="o"/>
      <w:lvlJc w:val="left"/>
      <w:pPr>
        <w:ind w:left="5760" w:hanging="360"/>
      </w:pPr>
      <w:rPr>
        <w:rFonts w:ascii="Courier New" w:hAnsi="Courier New" w:hint="default"/>
      </w:rPr>
    </w:lvl>
    <w:lvl w:ilvl="8" w:tplc="963046D4">
      <w:start w:val="1"/>
      <w:numFmt w:val="bullet"/>
      <w:lvlText w:val=""/>
      <w:lvlJc w:val="left"/>
      <w:pPr>
        <w:ind w:left="6480" w:hanging="360"/>
      </w:pPr>
      <w:rPr>
        <w:rFonts w:ascii="Wingdings" w:hAnsi="Wingdings" w:hint="default"/>
      </w:rPr>
    </w:lvl>
  </w:abstractNum>
  <w:abstractNum w:abstractNumId="4" w15:restartNumberingAfterBreak="0">
    <w:nsid w:val="20BEE382"/>
    <w:multiLevelType w:val="hybridMultilevel"/>
    <w:tmpl w:val="FFFFFFFF"/>
    <w:lvl w:ilvl="0" w:tplc="C21AEB1E">
      <w:start w:val="1"/>
      <w:numFmt w:val="bullet"/>
      <w:lvlText w:val=""/>
      <w:lvlJc w:val="left"/>
      <w:pPr>
        <w:ind w:left="720" w:hanging="360"/>
      </w:pPr>
      <w:rPr>
        <w:rFonts w:ascii="Symbol" w:hAnsi="Symbol" w:hint="default"/>
      </w:rPr>
    </w:lvl>
    <w:lvl w:ilvl="1" w:tplc="8DF47616">
      <w:start w:val="1"/>
      <w:numFmt w:val="bullet"/>
      <w:lvlText w:val="o"/>
      <w:lvlJc w:val="left"/>
      <w:pPr>
        <w:ind w:left="1440" w:hanging="360"/>
      </w:pPr>
      <w:rPr>
        <w:rFonts w:ascii="Courier New" w:hAnsi="Courier New" w:hint="default"/>
      </w:rPr>
    </w:lvl>
    <w:lvl w:ilvl="2" w:tplc="C3005AA6">
      <w:start w:val="1"/>
      <w:numFmt w:val="bullet"/>
      <w:lvlText w:val=""/>
      <w:lvlJc w:val="left"/>
      <w:pPr>
        <w:ind w:left="2160" w:hanging="360"/>
      </w:pPr>
      <w:rPr>
        <w:rFonts w:ascii="Wingdings" w:hAnsi="Wingdings" w:hint="default"/>
      </w:rPr>
    </w:lvl>
    <w:lvl w:ilvl="3" w:tplc="E6864876">
      <w:start w:val="1"/>
      <w:numFmt w:val="bullet"/>
      <w:lvlText w:val=""/>
      <w:lvlJc w:val="left"/>
      <w:pPr>
        <w:ind w:left="2880" w:hanging="360"/>
      </w:pPr>
      <w:rPr>
        <w:rFonts w:ascii="Symbol" w:hAnsi="Symbol" w:hint="default"/>
      </w:rPr>
    </w:lvl>
    <w:lvl w:ilvl="4" w:tplc="478C3112">
      <w:start w:val="1"/>
      <w:numFmt w:val="bullet"/>
      <w:lvlText w:val="o"/>
      <w:lvlJc w:val="left"/>
      <w:pPr>
        <w:ind w:left="3600" w:hanging="360"/>
      </w:pPr>
      <w:rPr>
        <w:rFonts w:ascii="Courier New" w:hAnsi="Courier New" w:hint="default"/>
      </w:rPr>
    </w:lvl>
    <w:lvl w:ilvl="5" w:tplc="FB14CCAA">
      <w:start w:val="1"/>
      <w:numFmt w:val="bullet"/>
      <w:lvlText w:val=""/>
      <w:lvlJc w:val="left"/>
      <w:pPr>
        <w:ind w:left="4320" w:hanging="360"/>
      </w:pPr>
      <w:rPr>
        <w:rFonts w:ascii="Wingdings" w:hAnsi="Wingdings" w:hint="default"/>
      </w:rPr>
    </w:lvl>
    <w:lvl w:ilvl="6" w:tplc="34FABDDA">
      <w:start w:val="1"/>
      <w:numFmt w:val="bullet"/>
      <w:lvlText w:val=""/>
      <w:lvlJc w:val="left"/>
      <w:pPr>
        <w:ind w:left="5040" w:hanging="360"/>
      </w:pPr>
      <w:rPr>
        <w:rFonts w:ascii="Symbol" w:hAnsi="Symbol" w:hint="default"/>
      </w:rPr>
    </w:lvl>
    <w:lvl w:ilvl="7" w:tplc="CA5CB5BA">
      <w:start w:val="1"/>
      <w:numFmt w:val="bullet"/>
      <w:lvlText w:val="o"/>
      <w:lvlJc w:val="left"/>
      <w:pPr>
        <w:ind w:left="5760" w:hanging="360"/>
      </w:pPr>
      <w:rPr>
        <w:rFonts w:ascii="Courier New" w:hAnsi="Courier New" w:hint="default"/>
      </w:rPr>
    </w:lvl>
    <w:lvl w:ilvl="8" w:tplc="14960CF4">
      <w:start w:val="1"/>
      <w:numFmt w:val="bullet"/>
      <w:lvlText w:val=""/>
      <w:lvlJc w:val="left"/>
      <w:pPr>
        <w:ind w:left="6480" w:hanging="360"/>
      </w:pPr>
      <w:rPr>
        <w:rFonts w:ascii="Wingdings" w:hAnsi="Wingdings" w:hint="default"/>
      </w:rPr>
    </w:lvl>
  </w:abstractNum>
  <w:abstractNum w:abstractNumId="5" w15:restartNumberingAfterBreak="0">
    <w:nsid w:val="27385C3B"/>
    <w:multiLevelType w:val="hybridMultilevel"/>
    <w:tmpl w:val="E294D104"/>
    <w:lvl w:ilvl="0" w:tplc="16A08038">
      <w:start w:val="1"/>
      <w:numFmt w:val="bullet"/>
      <w:lvlText w:val=""/>
      <w:lvlJc w:val="left"/>
      <w:pPr>
        <w:ind w:left="720" w:hanging="360"/>
      </w:pPr>
      <w:rPr>
        <w:rFonts w:ascii="Symbol" w:hAnsi="Symbol" w:hint="default"/>
      </w:rPr>
    </w:lvl>
    <w:lvl w:ilvl="1" w:tplc="423682F8">
      <w:start w:val="1"/>
      <w:numFmt w:val="bullet"/>
      <w:lvlText w:val="o"/>
      <w:lvlJc w:val="left"/>
      <w:pPr>
        <w:ind w:left="1440" w:hanging="360"/>
      </w:pPr>
      <w:rPr>
        <w:rFonts w:ascii="Courier New" w:hAnsi="Courier New" w:hint="default"/>
      </w:rPr>
    </w:lvl>
    <w:lvl w:ilvl="2" w:tplc="0A7ECE10">
      <w:start w:val="1"/>
      <w:numFmt w:val="bullet"/>
      <w:lvlText w:val=""/>
      <w:lvlJc w:val="left"/>
      <w:pPr>
        <w:ind w:left="2160" w:hanging="360"/>
      </w:pPr>
      <w:rPr>
        <w:rFonts w:ascii="Wingdings" w:hAnsi="Wingdings" w:hint="default"/>
      </w:rPr>
    </w:lvl>
    <w:lvl w:ilvl="3" w:tplc="BAF24EFE">
      <w:start w:val="1"/>
      <w:numFmt w:val="bullet"/>
      <w:lvlText w:val=""/>
      <w:lvlJc w:val="left"/>
      <w:pPr>
        <w:ind w:left="2880" w:hanging="360"/>
      </w:pPr>
      <w:rPr>
        <w:rFonts w:ascii="Symbol" w:hAnsi="Symbol" w:hint="default"/>
      </w:rPr>
    </w:lvl>
    <w:lvl w:ilvl="4" w:tplc="C2E0ADF0">
      <w:start w:val="1"/>
      <w:numFmt w:val="bullet"/>
      <w:lvlText w:val="o"/>
      <w:lvlJc w:val="left"/>
      <w:pPr>
        <w:ind w:left="3600" w:hanging="360"/>
      </w:pPr>
      <w:rPr>
        <w:rFonts w:ascii="Courier New" w:hAnsi="Courier New" w:hint="default"/>
      </w:rPr>
    </w:lvl>
    <w:lvl w:ilvl="5" w:tplc="63BA512C">
      <w:start w:val="1"/>
      <w:numFmt w:val="bullet"/>
      <w:lvlText w:val=""/>
      <w:lvlJc w:val="left"/>
      <w:pPr>
        <w:ind w:left="4320" w:hanging="360"/>
      </w:pPr>
      <w:rPr>
        <w:rFonts w:ascii="Wingdings" w:hAnsi="Wingdings" w:hint="default"/>
      </w:rPr>
    </w:lvl>
    <w:lvl w:ilvl="6" w:tplc="6E52C714">
      <w:start w:val="1"/>
      <w:numFmt w:val="bullet"/>
      <w:lvlText w:val=""/>
      <w:lvlJc w:val="left"/>
      <w:pPr>
        <w:ind w:left="5040" w:hanging="360"/>
      </w:pPr>
      <w:rPr>
        <w:rFonts w:ascii="Symbol" w:hAnsi="Symbol" w:hint="default"/>
      </w:rPr>
    </w:lvl>
    <w:lvl w:ilvl="7" w:tplc="C9F2E1EC">
      <w:start w:val="1"/>
      <w:numFmt w:val="bullet"/>
      <w:lvlText w:val="o"/>
      <w:lvlJc w:val="left"/>
      <w:pPr>
        <w:ind w:left="5760" w:hanging="360"/>
      </w:pPr>
      <w:rPr>
        <w:rFonts w:ascii="Courier New" w:hAnsi="Courier New" w:hint="default"/>
      </w:rPr>
    </w:lvl>
    <w:lvl w:ilvl="8" w:tplc="9AC891CE">
      <w:start w:val="1"/>
      <w:numFmt w:val="bullet"/>
      <w:lvlText w:val=""/>
      <w:lvlJc w:val="left"/>
      <w:pPr>
        <w:ind w:left="6480" w:hanging="360"/>
      </w:pPr>
      <w:rPr>
        <w:rFonts w:ascii="Wingdings" w:hAnsi="Wingdings" w:hint="default"/>
      </w:rPr>
    </w:lvl>
  </w:abstractNum>
  <w:abstractNum w:abstractNumId="6" w15:restartNumberingAfterBreak="0">
    <w:nsid w:val="27D2DBBB"/>
    <w:multiLevelType w:val="hybridMultilevel"/>
    <w:tmpl w:val="FFFFFFFF"/>
    <w:lvl w:ilvl="0" w:tplc="A87E55D6">
      <w:start w:val="1"/>
      <w:numFmt w:val="lowerLetter"/>
      <w:lvlText w:val="%1)"/>
      <w:lvlJc w:val="left"/>
      <w:pPr>
        <w:ind w:left="720" w:hanging="360"/>
      </w:pPr>
    </w:lvl>
    <w:lvl w:ilvl="1" w:tplc="7EA60B0C">
      <w:start w:val="1"/>
      <w:numFmt w:val="lowerLetter"/>
      <w:lvlText w:val="%2."/>
      <w:lvlJc w:val="left"/>
      <w:pPr>
        <w:ind w:left="1440" w:hanging="360"/>
      </w:pPr>
    </w:lvl>
    <w:lvl w:ilvl="2" w:tplc="248698DA">
      <w:start w:val="1"/>
      <w:numFmt w:val="lowerRoman"/>
      <w:lvlText w:val="%3."/>
      <w:lvlJc w:val="right"/>
      <w:pPr>
        <w:ind w:left="2160" w:hanging="180"/>
      </w:pPr>
    </w:lvl>
    <w:lvl w:ilvl="3" w:tplc="7C38EE80">
      <w:start w:val="1"/>
      <w:numFmt w:val="decimal"/>
      <w:lvlText w:val="%4."/>
      <w:lvlJc w:val="left"/>
      <w:pPr>
        <w:ind w:left="2880" w:hanging="360"/>
      </w:pPr>
    </w:lvl>
    <w:lvl w:ilvl="4" w:tplc="49024CD2">
      <w:start w:val="1"/>
      <w:numFmt w:val="lowerLetter"/>
      <w:lvlText w:val="%5."/>
      <w:lvlJc w:val="left"/>
      <w:pPr>
        <w:ind w:left="3600" w:hanging="360"/>
      </w:pPr>
    </w:lvl>
    <w:lvl w:ilvl="5" w:tplc="9A9492CC">
      <w:start w:val="1"/>
      <w:numFmt w:val="lowerRoman"/>
      <w:lvlText w:val="%6."/>
      <w:lvlJc w:val="right"/>
      <w:pPr>
        <w:ind w:left="4320" w:hanging="180"/>
      </w:pPr>
    </w:lvl>
    <w:lvl w:ilvl="6" w:tplc="4560F582">
      <w:start w:val="1"/>
      <w:numFmt w:val="decimal"/>
      <w:lvlText w:val="%7."/>
      <w:lvlJc w:val="left"/>
      <w:pPr>
        <w:ind w:left="5040" w:hanging="360"/>
      </w:pPr>
    </w:lvl>
    <w:lvl w:ilvl="7" w:tplc="30465216">
      <w:start w:val="1"/>
      <w:numFmt w:val="lowerLetter"/>
      <w:lvlText w:val="%8."/>
      <w:lvlJc w:val="left"/>
      <w:pPr>
        <w:ind w:left="5760" w:hanging="360"/>
      </w:pPr>
    </w:lvl>
    <w:lvl w:ilvl="8" w:tplc="A5DA1664">
      <w:start w:val="1"/>
      <w:numFmt w:val="lowerRoman"/>
      <w:lvlText w:val="%9."/>
      <w:lvlJc w:val="right"/>
      <w:pPr>
        <w:ind w:left="6480" w:hanging="180"/>
      </w:pPr>
    </w:lvl>
  </w:abstractNum>
  <w:abstractNum w:abstractNumId="7" w15:restartNumberingAfterBreak="0">
    <w:nsid w:val="2A913B47"/>
    <w:multiLevelType w:val="hybridMultilevel"/>
    <w:tmpl w:val="EA64B33C"/>
    <w:lvl w:ilvl="0" w:tplc="B3567874">
      <w:start w:val="1"/>
      <w:numFmt w:val="bullet"/>
      <w:lvlText w:val=""/>
      <w:lvlJc w:val="left"/>
      <w:pPr>
        <w:ind w:left="720" w:hanging="360"/>
      </w:pPr>
      <w:rPr>
        <w:rFonts w:ascii="Symbol" w:hAnsi="Symbol" w:hint="default"/>
      </w:rPr>
    </w:lvl>
    <w:lvl w:ilvl="1" w:tplc="64F0E344">
      <w:start w:val="1"/>
      <w:numFmt w:val="bullet"/>
      <w:lvlText w:val="o"/>
      <w:lvlJc w:val="left"/>
      <w:pPr>
        <w:ind w:left="1440" w:hanging="360"/>
      </w:pPr>
      <w:rPr>
        <w:rFonts w:ascii="Courier New" w:hAnsi="Courier New" w:hint="default"/>
      </w:rPr>
    </w:lvl>
    <w:lvl w:ilvl="2" w:tplc="431872B0">
      <w:start w:val="1"/>
      <w:numFmt w:val="bullet"/>
      <w:lvlText w:val=""/>
      <w:lvlJc w:val="left"/>
      <w:pPr>
        <w:ind w:left="2160" w:hanging="360"/>
      </w:pPr>
      <w:rPr>
        <w:rFonts w:ascii="Wingdings" w:hAnsi="Wingdings" w:hint="default"/>
      </w:rPr>
    </w:lvl>
    <w:lvl w:ilvl="3" w:tplc="419A3922">
      <w:start w:val="1"/>
      <w:numFmt w:val="bullet"/>
      <w:lvlText w:val=""/>
      <w:lvlJc w:val="left"/>
      <w:pPr>
        <w:ind w:left="2880" w:hanging="360"/>
      </w:pPr>
      <w:rPr>
        <w:rFonts w:ascii="Symbol" w:hAnsi="Symbol" w:hint="default"/>
      </w:rPr>
    </w:lvl>
    <w:lvl w:ilvl="4" w:tplc="43C8C97C">
      <w:start w:val="1"/>
      <w:numFmt w:val="bullet"/>
      <w:lvlText w:val="o"/>
      <w:lvlJc w:val="left"/>
      <w:pPr>
        <w:ind w:left="3600" w:hanging="360"/>
      </w:pPr>
      <w:rPr>
        <w:rFonts w:ascii="Courier New" w:hAnsi="Courier New" w:hint="default"/>
      </w:rPr>
    </w:lvl>
    <w:lvl w:ilvl="5" w:tplc="4C56E86A">
      <w:start w:val="1"/>
      <w:numFmt w:val="bullet"/>
      <w:lvlText w:val=""/>
      <w:lvlJc w:val="left"/>
      <w:pPr>
        <w:ind w:left="4320" w:hanging="360"/>
      </w:pPr>
      <w:rPr>
        <w:rFonts w:ascii="Wingdings" w:hAnsi="Wingdings" w:hint="default"/>
      </w:rPr>
    </w:lvl>
    <w:lvl w:ilvl="6" w:tplc="BA2A615E">
      <w:start w:val="1"/>
      <w:numFmt w:val="bullet"/>
      <w:lvlText w:val=""/>
      <w:lvlJc w:val="left"/>
      <w:pPr>
        <w:ind w:left="5040" w:hanging="360"/>
      </w:pPr>
      <w:rPr>
        <w:rFonts w:ascii="Symbol" w:hAnsi="Symbol" w:hint="default"/>
      </w:rPr>
    </w:lvl>
    <w:lvl w:ilvl="7" w:tplc="BB02DF8C">
      <w:start w:val="1"/>
      <w:numFmt w:val="bullet"/>
      <w:lvlText w:val="o"/>
      <w:lvlJc w:val="left"/>
      <w:pPr>
        <w:ind w:left="5760" w:hanging="360"/>
      </w:pPr>
      <w:rPr>
        <w:rFonts w:ascii="Courier New" w:hAnsi="Courier New" w:hint="default"/>
      </w:rPr>
    </w:lvl>
    <w:lvl w:ilvl="8" w:tplc="796CA110">
      <w:start w:val="1"/>
      <w:numFmt w:val="bullet"/>
      <w:lvlText w:val=""/>
      <w:lvlJc w:val="left"/>
      <w:pPr>
        <w:ind w:left="6480" w:hanging="360"/>
      </w:pPr>
      <w:rPr>
        <w:rFonts w:ascii="Wingdings" w:hAnsi="Wingdings" w:hint="default"/>
      </w:rPr>
    </w:lvl>
  </w:abstractNum>
  <w:abstractNum w:abstractNumId="8" w15:restartNumberingAfterBreak="0">
    <w:nsid w:val="2C86B33C"/>
    <w:multiLevelType w:val="hybridMultilevel"/>
    <w:tmpl w:val="0DBAE794"/>
    <w:lvl w:ilvl="0" w:tplc="9536BFD4">
      <w:start w:val="1"/>
      <w:numFmt w:val="bullet"/>
      <w:lvlText w:val=""/>
      <w:lvlJc w:val="left"/>
      <w:pPr>
        <w:ind w:left="720" w:hanging="360"/>
      </w:pPr>
      <w:rPr>
        <w:rFonts w:ascii="Symbol" w:hAnsi="Symbol" w:hint="default"/>
      </w:rPr>
    </w:lvl>
    <w:lvl w:ilvl="1" w:tplc="AED00BD2">
      <w:start w:val="1"/>
      <w:numFmt w:val="bullet"/>
      <w:lvlText w:val="o"/>
      <w:lvlJc w:val="left"/>
      <w:pPr>
        <w:ind w:left="1440" w:hanging="360"/>
      </w:pPr>
      <w:rPr>
        <w:rFonts w:ascii="Courier New" w:hAnsi="Courier New" w:hint="default"/>
      </w:rPr>
    </w:lvl>
    <w:lvl w:ilvl="2" w:tplc="EC3A312A">
      <w:start w:val="1"/>
      <w:numFmt w:val="bullet"/>
      <w:lvlText w:val=""/>
      <w:lvlJc w:val="left"/>
      <w:pPr>
        <w:ind w:left="2160" w:hanging="360"/>
      </w:pPr>
      <w:rPr>
        <w:rFonts w:ascii="Wingdings" w:hAnsi="Wingdings" w:hint="default"/>
      </w:rPr>
    </w:lvl>
    <w:lvl w:ilvl="3" w:tplc="7D68887E">
      <w:start w:val="1"/>
      <w:numFmt w:val="bullet"/>
      <w:lvlText w:val=""/>
      <w:lvlJc w:val="left"/>
      <w:pPr>
        <w:ind w:left="2880" w:hanging="360"/>
      </w:pPr>
      <w:rPr>
        <w:rFonts w:ascii="Symbol" w:hAnsi="Symbol" w:hint="default"/>
      </w:rPr>
    </w:lvl>
    <w:lvl w:ilvl="4" w:tplc="BC56C736">
      <w:start w:val="1"/>
      <w:numFmt w:val="bullet"/>
      <w:lvlText w:val="o"/>
      <w:lvlJc w:val="left"/>
      <w:pPr>
        <w:ind w:left="3600" w:hanging="360"/>
      </w:pPr>
      <w:rPr>
        <w:rFonts w:ascii="Courier New" w:hAnsi="Courier New" w:hint="default"/>
      </w:rPr>
    </w:lvl>
    <w:lvl w:ilvl="5" w:tplc="19DEB91E">
      <w:start w:val="1"/>
      <w:numFmt w:val="bullet"/>
      <w:lvlText w:val=""/>
      <w:lvlJc w:val="left"/>
      <w:pPr>
        <w:ind w:left="4320" w:hanging="360"/>
      </w:pPr>
      <w:rPr>
        <w:rFonts w:ascii="Wingdings" w:hAnsi="Wingdings" w:hint="default"/>
      </w:rPr>
    </w:lvl>
    <w:lvl w:ilvl="6" w:tplc="23D27BC8">
      <w:start w:val="1"/>
      <w:numFmt w:val="bullet"/>
      <w:lvlText w:val=""/>
      <w:lvlJc w:val="left"/>
      <w:pPr>
        <w:ind w:left="5040" w:hanging="360"/>
      </w:pPr>
      <w:rPr>
        <w:rFonts w:ascii="Symbol" w:hAnsi="Symbol" w:hint="default"/>
      </w:rPr>
    </w:lvl>
    <w:lvl w:ilvl="7" w:tplc="3F04E060">
      <w:start w:val="1"/>
      <w:numFmt w:val="bullet"/>
      <w:lvlText w:val="o"/>
      <w:lvlJc w:val="left"/>
      <w:pPr>
        <w:ind w:left="5760" w:hanging="360"/>
      </w:pPr>
      <w:rPr>
        <w:rFonts w:ascii="Courier New" w:hAnsi="Courier New" w:hint="default"/>
      </w:rPr>
    </w:lvl>
    <w:lvl w:ilvl="8" w:tplc="78CE1852">
      <w:start w:val="1"/>
      <w:numFmt w:val="bullet"/>
      <w:lvlText w:val=""/>
      <w:lvlJc w:val="left"/>
      <w:pPr>
        <w:ind w:left="6480" w:hanging="360"/>
      </w:pPr>
      <w:rPr>
        <w:rFonts w:ascii="Wingdings" w:hAnsi="Wingdings" w:hint="default"/>
      </w:rPr>
    </w:lvl>
  </w:abstractNum>
  <w:abstractNum w:abstractNumId="9" w15:restartNumberingAfterBreak="0">
    <w:nsid w:val="2E88FEE8"/>
    <w:multiLevelType w:val="hybridMultilevel"/>
    <w:tmpl w:val="40044D14"/>
    <w:lvl w:ilvl="0" w:tplc="78F00FE0">
      <w:start w:val="1"/>
      <w:numFmt w:val="bullet"/>
      <w:lvlText w:val=""/>
      <w:lvlJc w:val="left"/>
      <w:pPr>
        <w:ind w:left="720" w:hanging="360"/>
      </w:pPr>
      <w:rPr>
        <w:rFonts w:ascii="Symbol" w:hAnsi="Symbol" w:hint="default"/>
      </w:rPr>
    </w:lvl>
    <w:lvl w:ilvl="1" w:tplc="48A44F08">
      <w:start w:val="1"/>
      <w:numFmt w:val="bullet"/>
      <w:lvlText w:val="o"/>
      <w:lvlJc w:val="left"/>
      <w:pPr>
        <w:ind w:left="1440" w:hanging="360"/>
      </w:pPr>
      <w:rPr>
        <w:rFonts w:ascii="Courier New" w:hAnsi="Courier New" w:hint="default"/>
      </w:rPr>
    </w:lvl>
    <w:lvl w:ilvl="2" w:tplc="61B01658">
      <w:start w:val="1"/>
      <w:numFmt w:val="bullet"/>
      <w:lvlText w:val=""/>
      <w:lvlJc w:val="left"/>
      <w:pPr>
        <w:ind w:left="2160" w:hanging="360"/>
      </w:pPr>
      <w:rPr>
        <w:rFonts w:ascii="Wingdings" w:hAnsi="Wingdings" w:hint="default"/>
      </w:rPr>
    </w:lvl>
    <w:lvl w:ilvl="3" w:tplc="7CBCC36C">
      <w:start w:val="1"/>
      <w:numFmt w:val="bullet"/>
      <w:lvlText w:val=""/>
      <w:lvlJc w:val="left"/>
      <w:pPr>
        <w:ind w:left="2880" w:hanging="360"/>
      </w:pPr>
      <w:rPr>
        <w:rFonts w:ascii="Symbol" w:hAnsi="Symbol" w:hint="default"/>
      </w:rPr>
    </w:lvl>
    <w:lvl w:ilvl="4" w:tplc="7E26176A">
      <w:start w:val="1"/>
      <w:numFmt w:val="bullet"/>
      <w:lvlText w:val="o"/>
      <w:lvlJc w:val="left"/>
      <w:pPr>
        <w:ind w:left="3600" w:hanging="360"/>
      </w:pPr>
      <w:rPr>
        <w:rFonts w:ascii="Courier New" w:hAnsi="Courier New" w:hint="default"/>
      </w:rPr>
    </w:lvl>
    <w:lvl w:ilvl="5" w:tplc="8CE847B0">
      <w:start w:val="1"/>
      <w:numFmt w:val="bullet"/>
      <w:lvlText w:val=""/>
      <w:lvlJc w:val="left"/>
      <w:pPr>
        <w:ind w:left="4320" w:hanging="360"/>
      </w:pPr>
      <w:rPr>
        <w:rFonts w:ascii="Wingdings" w:hAnsi="Wingdings" w:hint="default"/>
      </w:rPr>
    </w:lvl>
    <w:lvl w:ilvl="6" w:tplc="A7525E6C">
      <w:start w:val="1"/>
      <w:numFmt w:val="bullet"/>
      <w:lvlText w:val=""/>
      <w:lvlJc w:val="left"/>
      <w:pPr>
        <w:ind w:left="5040" w:hanging="360"/>
      </w:pPr>
      <w:rPr>
        <w:rFonts w:ascii="Symbol" w:hAnsi="Symbol" w:hint="default"/>
      </w:rPr>
    </w:lvl>
    <w:lvl w:ilvl="7" w:tplc="C6C4D884">
      <w:start w:val="1"/>
      <w:numFmt w:val="bullet"/>
      <w:lvlText w:val="o"/>
      <w:lvlJc w:val="left"/>
      <w:pPr>
        <w:ind w:left="5760" w:hanging="360"/>
      </w:pPr>
      <w:rPr>
        <w:rFonts w:ascii="Courier New" w:hAnsi="Courier New" w:hint="default"/>
      </w:rPr>
    </w:lvl>
    <w:lvl w:ilvl="8" w:tplc="D028306A">
      <w:start w:val="1"/>
      <w:numFmt w:val="bullet"/>
      <w:lvlText w:val=""/>
      <w:lvlJc w:val="left"/>
      <w:pPr>
        <w:ind w:left="6480" w:hanging="360"/>
      </w:pPr>
      <w:rPr>
        <w:rFonts w:ascii="Wingdings" w:hAnsi="Wingdings" w:hint="default"/>
      </w:rPr>
    </w:lvl>
  </w:abstractNum>
  <w:abstractNum w:abstractNumId="10" w15:restartNumberingAfterBreak="0">
    <w:nsid w:val="307B2182"/>
    <w:multiLevelType w:val="hybridMultilevel"/>
    <w:tmpl w:val="469AE228"/>
    <w:lvl w:ilvl="0" w:tplc="97E6C9DA">
      <w:start w:val="1"/>
      <w:numFmt w:val="bullet"/>
      <w:lvlText w:val=""/>
      <w:lvlJc w:val="left"/>
      <w:pPr>
        <w:ind w:left="720" w:hanging="360"/>
      </w:pPr>
      <w:rPr>
        <w:rFonts w:ascii="Symbol" w:hAnsi="Symbol" w:hint="default"/>
      </w:rPr>
    </w:lvl>
    <w:lvl w:ilvl="1" w:tplc="50C06E98">
      <w:start w:val="1"/>
      <w:numFmt w:val="bullet"/>
      <w:lvlText w:val="o"/>
      <w:lvlJc w:val="left"/>
      <w:pPr>
        <w:ind w:left="1440" w:hanging="360"/>
      </w:pPr>
      <w:rPr>
        <w:rFonts w:ascii="Courier New" w:hAnsi="Courier New" w:hint="default"/>
      </w:rPr>
    </w:lvl>
    <w:lvl w:ilvl="2" w:tplc="480A324A">
      <w:start w:val="1"/>
      <w:numFmt w:val="bullet"/>
      <w:lvlText w:val=""/>
      <w:lvlJc w:val="left"/>
      <w:pPr>
        <w:ind w:left="2160" w:hanging="360"/>
      </w:pPr>
      <w:rPr>
        <w:rFonts w:ascii="Wingdings" w:hAnsi="Wingdings" w:hint="default"/>
      </w:rPr>
    </w:lvl>
    <w:lvl w:ilvl="3" w:tplc="BB72B734">
      <w:start w:val="1"/>
      <w:numFmt w:val="bullet"/>
      <w:lvlText w:val=""/>
      <w:lvlJc w:val="left"/>
      <w:pPr>
        <w:ind w:left="2880" w:hanging="360"/>
      </w:pPr>
      <w:rPr>
        <w:rFonts w:ascii="Symbol" w:hAnsi="Symbol" w:hint="default"/>
      </w:rPr>
    </w:lvl>
    <w:lvl w:ilvl="4" w:tplc="F1D07AD4">
      <w:start w:val="1"/>
      <w:numFmt w:val="bullet"/>
      <w:lvlText w:val="o"/>
      <w:lvlJc w:val="left"/>
      <w:pPr>
        <w:ind w:left="3600" w:hanging="360"/>
      </w:pPr>
      <w:rPr>
        <w:rFonts w:ascii="Courier New" w:hAnsi="Courier New" w:hint="default"/>
      </w:rPr>
    </w:lvl>
    <w:lvl w:ilvl="5" w:tplc="A1746C3C">
      <w:start w:val="1"/>
      <w:numFmt w:val="bullet"/>
      <w:lvlText w:val=""/>
      <w:lvlJc w:val="left"/>
      <w:pPr>
        <w:ind w:left="4320" w:hanging="360"/>
      </w:pPr>
      <w:rPr>
        <w:rFonts w:ascii="Wingdings" w:hAnsi="Wingdings" w:hint="default"/>
      </w:rPr>
    </w:lvl>
    <w:lvl w:ilvl="6" w:tplc="990CFF5A">
      <w:start w:val="1"/>
      <w:numFmt w:val="bullet"/>
      <w:lvlText w:val=""/>
      <w:lvlJc w:val="left"/>
      <w:pPr>
        <w:ind w:left="5040" w:hanging="360"/>
      </w:pPr>
      <w:rPr>
        <w:rFonts w:ascii="Symbol" w:hAnsi="Symbol" w:hint="default"/>
      </w:rPr>
    </w:lvl>
    <w:lvl w:ilvl="7" w:tplc="B27E3DEA">
      <w:start w:val="1"/>
      <w:numFmt w:val="bullet"/>
      <w:lvlText w:val="o"/>
      <w:lvlJc w:val="left"/>
      <w:pPr>
        <w:ind w:left="5760" w:hanging="360"/>
      </w:pPr>
      <w:rPr>
        <w:rFonts w:ascii="Courier New" w:hAnsi="Courier New" w:hint="default"/>
      </w:rPr>
    </w:lvl>
    <w:lvl w:ilvl="8" w:tplc="8DE64B8A">
      <w:start w:val="1"/>
      <w:numFmt w:val="bullet"/>
      <w:lvlText w:val=""/>
      <w:lvlJc w:val="left"/>
      <w:pPr>
        <w:ind w:left="6480" w:hanging="360"/>
      </w:pPr>
      <w:rPr>
        <w:rFonts w:ascii="Wingdings" w:hAnsi="Wingdings" w:hint="default"/>
      </w:rPr>
    </w:lvl>
  </w:abstractNum>
  <w:abstractNum w:abstractNumId="11" w15:restartNumberingAfterBreak="0">
    <w:nsid w:val="4311BD45"/>
    <w:multiLevelType w:val="hybridMultilevel"/>
    <w:tmpl w:val="281C358A"/>
    <w:lvl w:ilvl="0" w:tplc="60BCA9F2">
      <w:start w:val="1"/>
      <w:numFmt w:val="bullet"/>
      <w:lvlText w:val=""/>
      <w:lvlJc w:val="left"/>
      <w:pPr>
        <w:ind w:left="720" w:hanging="360"/>
      </w:pPr>
      <w:rPr>
        <w:rFonts w:ascii="Symbol" w:hAnsi="Symbol" w:hint="default"/>
      </w:rPr>
    </w:lvl>
    <w:lvl w:ilvl="1" w:tplc="5068397C">
      <w:start w:val="1"/>
      <w:numFmt w:val="bullet"/>
      <w:lvlText w:val="o"/>
      <w:lvlJc w:val="left"/>
      <w:pPr>
        <w:ind w:left="1440" w:hanging="360"/>
      </w:pPr>
      <w:rPr>
        <w:rFonts w:ascii="Courier New" w:hAnsi="Courier New" w:hint="default"/>
      </w:rPr>
    </w:lvl>
    <w:lvl w:ilvl="2" w:tplc="A948A1AE">
      <w:start w:val="1"/>
      <w:numFmt w:val="bullet"/>
      <w:lvlText w:val=""/>
      <w:lvlJc w:val="left"/>
      <w:pPr>
        <w:ind w:left="2160" w:hanging="360"/>
      </w:pPr>
      <w:rPr>
        <w:rFonts w:ascii="Wingdings" w:hAnsi="Wingdings" w:hint="default"/>
      </w:rPr>
    </w:lvl>
    <w:lvl w:ilvl="3" w:tplc="00DE9D1A">
      <w:start w:val="1"/>
      <w:numFmt w:val="bullet"/>
      <w:lvlText w:val=""/>
      <w:lvlJc w:val="left"/>
      <w:pPr>
        <w:ind w:left="2880" w:hanging="360"/>
      </w:pPr>
      <w:rPr>
        <w:rFonts w:ascii="Symbol" w:hAnsi="Symbol" w:hint="default"/>
      </w:rPr>
    </w:lvl>
    <w:lvl w:ilvl="4" w:tplc="7B3E8C8A">
      <w:start w:val="1"/>
      <w:numFmt w:val="bullet"/>
      <w:lvlText w:val="o"/>
      <w:lvlJc w:val="left"/>
      <w:pPr>
        <w:ind w:left="3600" w:hanging="360"/>
      </w:pPr>
      <w:rPr>
        <w:rFonts w:ascii="Courier New" w:hAnsi="Courier New" w:hint="default"/>
      </w:rPr>
    </w:lvl>
    <w:lvl w:ilvl="5" w:tplc="EC24DC7E">
      <w:start w:val="1"/>
      <w:numFmt w:val="bullet"/>
      <w:lvlText w:val=""/>
      <w:lvlJc w:val="left"/>
      <w:pPr>
        <w:ind w:left="4320" w:hanging="360"/>
      </w:pPr>
      <w:rPr>
        <w:rFonts w:ascii="Wingdings" w:hAnsi="Wingdings" w:hint="default"/>
      </w:rPr>
    </w:lvl>
    <w:lvl w:ilvl="6" w:tplc="522492B8">
      <w:start w:val="1"/>
      <w:numFmt w:val="bullet"/>
      <w:lvlText w:val=""/>
      <w:lvlJc w:val="left"/>
      <w:pPr>
        <w:ind w:left="5040" w:hanging="360"/>
      </w:pPr>
      <w:rPr>
        <w:rFonts w:ascii="Symbol" w:hAnsi="Symbol" w:hint="default"/>
      </w:rPr>
    </w:lvl>
    <w:lvl w:ilvl="7" w:tplc="4B346C8E">
      <w:start w:val="1"/>
      <w:numFmt w:val="bullet"/>
      <w:lvlText w:val="o"/>
      <w:lvlJc w:val="left"/>
      <w:pPr>
        <w:ind w:left="5760" w:hanging="360"/>
      </w:pPr>
      <w:rPr>
        <w:rFonts w:ascii="Courier New" w:hAnsi="Courier New" w:hint="default"/>
      </w:rPr>
    </w:lvl>
    <w:lvl w:ilvl="8" w:tplc="DF3C7F14">
      <w:start w:val="1"/>
      <w:numFmt w:val="bullet"/>
      <w:lvlText w:val=""/>
      <w:lvlJc w:val="left"/>
      <w:pPr>
        <w:ind w:left="6480" w:hanging="360"/>
      </w:pPr>
      <w:rPr>
        <w:rFonts w:ascii="Wingdings" w:hAnsi="Wingdings" w:hint="default"/>
      </w:rPr>
    </w:lvl>
  </w:abstractNum>
  <w:abstractNum w:abstractNumId="12" w15:restartNumberingAfterBreak="0">
    <w:nsid w:val="4454BB65"/>
    <w:multiLevelType w:val="hybridMultilevel"/>
    <w:tmpl w:val="CCD2532C"/>
    <w:lvl w:ilvl="0" w:tplc="15E8E04E">
      <w:start w:val="1"/>
      <w:numFmt w:val="bullet"/>
      <w:lvlText w:val=""/>
      <w:lvlJc w:val="left"/>
      <w:pPr>
        <w:ind w:left="720" w:hanging="360"/>
      </w:pPr>
      <w:rPr>
        <w:rFonts w:ascii="Symbol" w:hAnsi="Symbol" w:hint="default"/>
      </w:rPr>
    </w:lvl>
    <w:lvl w:ilvl="1" w:tplc="BBE488B2">
      <w:start w:val="1"/>
      <w:numFmt w:val="bullet"/>
      <w:lvlText w:val="o"/>
      <w:lvlJc w:val="left"/>
      <w:pPr>
        <w:ind w:left="1440" w:hanging="360"/>
      </w:pPr>
      <w:rPr>
        <w:rFonts w:ascii="Courier New" w:hAnsi="Courier New" w:hint="default"/>
      </w:rPr>
    </w:lvl>
    <w:lvl w:ilvl="2" w:tplc="8BCEE5D8">
      <w:start w:val="1"/>
      <w:numFmt w:val="bullet"/>
      <w:lvlText w:val=""/>
      <w:lvlJc w:val="left"/>
      <w:pPr>
        <w:ind w:left="2160" w:hanging="360"/>
      </w:pPr>
      <w:rPr>
        <w:rFonts w:ascii="Wingdings" w:hAnsi="Wingdings" w:hint="default"/>
      </w:rPr>
    </w:lvl>
    <w:lvl w:ilvl="3" w:tplc="37701D92">
      <w:start w:val="1"/>
      <w:numFmt w:val="bullet"/>
      <w:lvlText w:val=""/>
      <w:lvlJc w:val="left"/>
      <w:pPr>
        <w:ind w:left="2880" w:hanging="360"/>
      </w:pPr>
      <w:rPr>
        <w:rFonts w:ascii="Symbol" w:hAnsi="Symbol" w:hint="default"/>
      </w:rPr>
    </w:lvl>
    <w:lvl w:ilvl="4" w:tplc="DD98C692">
      <w:start w:val="1"/>
      <w:numFmt w:val="bullet"/>
      <w:lvlText w:val="o"/>
      <w:lvlJc w:val="left"/>
      <w:pPr>
        <w:ind w:left="3600" w:hanging="360"/>
      </w:pPr>
      <w:rPr>
        <w:rFonts w:ascii="Courier New" w:hAnsi="Courier New" w:hint="default"/>
      </w:rPr>
    </w:lvl>
    <w:lvl w:ilvl="5" w:tplc="5F2C9606">
      <w:start w:val="1"/>
      <w:numFmt w:val="bullet"/>
      <w:lvlText w:val=""/>
      <w:lvlJc w:val="left"/>
      <w:pPr>
        <w:ind w:left="4320" w:hanging="360"/>
      </w:pPr>
      <w:rPr>
        <w:rFonts w:ascii="Wingdings" w:hAnsi="Wingdings" w:hint="default"/>
      </w:rPr>
    </w:lvl>
    <w:lvl w:ilvl="6" w:tplc="08E8FAAA">
      <w:start w:val="1"/>
      <w:numFmt w:val="bullet"/>
      <w:lvlText w:val=""/>
      <w:lvlJc w:val="left"/>
      <w:pPr>
        <w:ind w:left="5040" w:hanging="360"/>
      </w:pPr>
      <w:rPr>
        <w:rFonts w:ascii="Symbol" w:hAnsi="Symbol" w:hint="default"/>
      </w:rPr>
    </w:lvl>
    <w:lvl w:ilvl="7" w:tplc="F2D808DE">
      <w:start w:val="1"/>
      <w:numFmt w:val="bullet"/>
      <w:lvlText w:val="o"/>
      <w:lvlJc w:val="left"/>
      <w:pPr>
        <w:ind w:left="5760" w:hanging="360"/>
      </w:pPr>
      <w:rPr>
        <w:rFonts w:ascii="Courier New" w:hAnsi="Courier New" w:hint="default"/>
      </w:rPr>
    </w:lvl>
    <w:lvl w:ilvl="8" w:tplc="8208F6A6">
      <w:start w:val="1"/>
      <w:numFmt w:val="bullet"/>
      <w:lvlText w:val=""/>
      <w:lvlJc w:val="left"/>
      <w:pPr>
        <w:ind w:left="6480" w:hanging="360"/>
      </w:pPr>
      <w:rPr>
        <w:rFonts w:ascii="Wingdings" w:hAnsi="Wingdings" w:hint="default"/>
      </w:rPr>
    </w:lvl>
  </w:abstractNum>
  <w:abstractNum w:abstractNumId="13" w15:restartNumberingAfterBreak="0">
    <w:nsid w:val="4F2093E1"/>
    <w:multiLevelType w:val="hybridMultilevel"/>
    <w:tmpl w:val="FFFFFFFF"/>
    <w:lvl w:ilvl="0" w:tplc="531E050C">
      <w:start w:val="1"/>
      <w:numFmt w:val="bullet"/>
      <w:lvlText w:val=""/>
      <w:lvlJc w:val="left"/>
      <w:pPr>
        <w:ind w:left="720" w:hanging="360"/>
      </w:pPr>
      <w:rPr>
        <w:rFonts w:ascii="Symbol" w:hAnsi="Symbol" w:hint="default"/>
      </w:rPr>
    </w:lvl>
    <w:lvl w:ilvl="1" w:tplc="F7BA4702">
      <w:start w:val="1"/>
      <w:numFmt w:val="bullet"/>
      <w:lvlText w:val="o"/>
      <w:lvlJc w:val="left"/>
      <w:pPr>
        <w:ind w:left="1440" w:hanging="360"/>
      </w:pPr>
      <w:rPr>
        <w:rFonts w:ascii="Courier New" w:hAnsi="Courier New" w:hint="default"/>
      </w:rPr>
    </w:lvl>
    <w:lvl w:ilvl="2" w:tplc="A48E5C8E">
      <w:start w:val="1"/>
      <w:numFmt w:val="bullet"/>
      <w:lvlText w:val=""/>
      <w:lvlJc w:val="left"/>
      <w:pPr>
        <w:ind w:left="2160" w:hanging="360"/>
      </w:pPr>
      <w:rPr>
        <w:rFonts w:ascii="Wingdings" w:hAnsi="Wingdings" w:hint="default"/>
      </w:rPr>
    </w:lvl>
    <w:lvl w:ilvl="3" w:tplc="424489A0">
      <w:start w:val="1"/>
      <w:numFmt w:val="bullet"/>
      <w:lvlText w:val=""/>
      <w:lvlJc w:val="left"/>
      <w:pPr>
        <w:ind w:left="2880" w:hanging="360"/>
      </w:pPr>
      <w:rPr>
        <w:rFonts w:ascii="Symbol" w:hAnsi="Symbol" w:hint="default"/>
      </w:rPr>
    </w:lvl>
    <w:lvl w:ilvl="4" w:tplc="23FE528C">
      <w:start w:val="1"/>
      <w:numFmt w:val="bullet"/>
      <w:lvlText w:val="o"/>
      <w:lvlJc w:val="left"/>
      <w:pPr>
        <w:ind w:left="3600" w:hanging="360"/>
      </w:pPr>
      <w:rPr>
        <w:rFonts w:ascii="Courier New" w:hAnsi="Courier New" w:hint="default"/>
      </w:rPr>
    </w:lvl>
    <w:lvl w:ilvl="5" w:tplc="3F26102E">
      <w:start w:val="1"/>
      <w:numFmt w:val="bullet"/>
      <w:lvlText w:val=""/>
      <w:lvlJc w:val="left"/>
      <w:pPr>
        <w:ind w:left="4320" w:hanging="360"/>
      </w:pPr>
      <w:rPr>
        <w:rFonts w:ascii="Wingdings" w:hAnsi="Wingdings" w:hint="default"/>
      </w:rPr>
    </w:lvl>
    <w:lvl w:ilvl="6" w:tplc="032A9B64">
      <w:start w:val="1"/>
      <w:numFmt w:val="bullet"/>
      <w:lvlText w:val=""/>
      <w:lvlJc w:val="left"/>
      <w:pPr>
        <w:ind w:left="5040" w:hanging="360"/>
      </w:pPr>
      <w:rPr>
        <w:rFonts w:ascii="Symbol" w:hAnsi="Symbol" w:hint="default"/>
      </w:rPr>
    </w:lvl>
    <w:lvl w:ilvl="7" w:tplc="D722BFA8">
      <w:start w:val="1"/>
      <w:numFmt w:val="bullet"/>
      <w:lvlText w:val="o"/>
      <w:lvlJc w:val="left"/>
      <w:pPr>
        <w:ind w:left="5760" w:hanging="360"/>
      </w:pPr>
      <w:rPr>
        <w:rFonts w:ascii="Courier New" w:hAnsi="Courier New" w:hint="default"/>
      </w:rPr>
    </w:lvl>
    <w:lvl w:ilvl="8" w:tplc="037E49C4">
      <w:start w:val="1"/>
      <w:numFmt w:val="bullet"/>
      <w:lvlText w:val=""/>
      <w:lvlJc w:val="left"/>
      <w:pPr>
        <w:ind w:left="6480" w:hanging="360"/>
      </w:pPr>
      <w:rPr>
        <w:rFonts w:ascii="Wingdings" w:hAnsi="Wingdings" w:hint="default"/>
      </w:rPr>
    </w:lvl>
  </w:abstractNum>
  <w:abstractNum w:abstractNumId="14" w15:restartNumberingAfterBreak="0">
    <w:nsid w:val="55646B78"/>
    <w:multiLevelType w:val="hybridMultilevel"/>
    <w:tmpl w:val="073283B0"/>
    <w:lvl w:ilvl="0" w:tplc="74F65C22">
      <w:start w:val="1"/>
      <w:numFmt w:val="bullet"/>
      <w:lvlText w:val=""/>
      <w:lvlJc w:val="left"/>
      <w:pPr>
        <w:ind w:left="720" w:hanging="360"/>
      </w:pPr>
      <w:rPr>
        <w:rFonts w:ascii="Symbol" w:hAnsi="Symbol" w:hint="default"/>
      </w:rPr>
    </w:lvl>
    <w:lvl w:ilvl="1" w:tplc="EC52CD42">
      <w:start w:val="1"/>
      <w:numFmt w:val="bullet"/>
      <w:lvlText w:val="o"/>
      <w:lvlJc w:val="left"/>
      <w:pPr>
        <w:ind w:left="1440" w:hanging="360"/>
      </w:pPr>
      <w:rPr>
        <w:rFonts w:ascii="Courier New" w:hAnsi="Courier New" w:hint="default"/>
      </w:rPr>
    </w:lvl>
    <w:lvl w:ilvl="2" w:tplc="01849730">
      <w:start w:val="1"/>
      <w:numFmt w:val="bullet"/>
      <w:lvlText w:val=""/>
      <w:lvlJc w:val="left"/>
      <w:pPr>
        <w:ind w:left="2160" w:hanging="360"/>
      </w:pPr>
      <w:rPr>
        <w:rFonts w:ascii="Wingdings" w:hAnsi="Wingdings" w:hint="default"/>
      </w:rPr>
    </w:lvl>
    <w:lvl w:ilvl="3" w:tplc="A95C995E">
      <w:start w:val="1"/>
      <w:numFmt w:val="bullet"/>
      <w:lvlText w:val=""/>
      <w:lvlJc w:val="left"/>
      <w:pPr>
        <w:ind w:left="2880" w:hanging="360"/>
      </w:pPr>
      <w:rPr>
        <w:rFonts w:ascii="Symbol" w:hAnsi="Symbol" w:hint="default"/>
      </w:rPr>
    </w:lvl>
    <w:lvl w:ilvl="4" w:tplc="390C0498">
      <w:start w:val="1"/>
      <w:numFmt w:val="bullet"/>
      <w:lvlText w:val="o"/>
      <w:lvlJc w:val="left"/>
      <w:pPr>
        <w:ind w:left="3600" w:hanging="360"/>
      </w:pPr>
      <w:rPr>
        <w:rFonts w:ascii="Courier New" w:hAnsi="Courier New" w:hint="default"/>
      </w:rPr>
    </w:lvl>
    <w:lvl w:ilvl="5" w:tplc="AC2EF98A">
      <w:start w:val="1"/>
      <w:numFmt w:val="bullet"/>
      <w:lvlText w:val=""/>
      <w:lvlJc w:val="left"/>
      <w:pPr>
        <w:ind w:left="4320" w:hanging="360"/>
      </w:pPr>
      <w:rPr>
        <w:rFonts w:ascii="Wingdings" w:hAnsi="Wingdings" w:hint="default"/>
      </w:rPr>
    </w:lvl>
    <w:lvl w:ilvl="6" w:tplc="AF04A54E">
      <w:start w:val="1"/>
      <w:numFmt w:val="bullet"/>
      <w:lvlText w:val=""/>
      <w:lvlJc w:val="left"/>
      <w:pPr>
        <w:ind w:left="5040" w:hanging="360"/>
      </w:pPr>
      <w:rPr>
        <w:rFonts w:ascii="Symbol" w:hAnsi="Symbol" w:hint="default"/>
      </w:rPr>
    </w:lvl>
    <w:lvl w:ilvl="7" w:tplc="455E8286">
      <w:start w:val="1"/>
      <w:numFmt w:val="bullet"/>
      <w:lvlText w:val="o"/>
      <w:lvlJc w:val="left"/>
      <w:pPr>
        <w:ind w:left="5760" w:hanging="360"/>
      </w:pPr>
      <w:rPr>
        <w:rFonts w:ascii="Courier New" w:hAnsi="Courier New" w:hint="default"/>
      </w:rPr>
    </w:lvl>
    <w:lvl w:ilvl="8" w:tplc="DE7A6746">
      <w:start w:val="1"/>
      <w:numFmt w:val="bullet"/>
      <w:lvlText w:val=""/>
      <w:lvlJc w:val="left"/>
      <w:pPr>
        <w:ind w:left="6480" w:hanging="360"/>
      </w:pPr>
      <w:rPr>
        <w:rFonts w:ascii="Wingdings" w:hAnsi="Wingdings" w:hint="default"/>
      </w:rPr>
    </w:lvl>
  </w:abstractNum>
  <w:abstractNum w:abstractNumId="15" w15:restartNumberingAfterBreak="0">
    <w:nsid w:val="5ABC7401"/>
    <w:multiLevelType w:val="hybridMultilevel"/>
    <w:tmpl w:val="FFFFFFFF"/>
    <w:lvl w:ilvl="0" w:tplc="C51A1266">
      <w:start w:val="1"/>
      <w:numFmt w:val="bullet"/>
      <w:lvlText w:val=""/>
      <w:lvlJc w:val="left"/>
      <w:pPr>
        <w:ind w:left="720" w:hanging="360"/>
      </w:pPr>
      <w:rPr>
        <w:rFonts w:ascii="Symbol" w:hAnsi="Symbol" w:hint="default"/>
      </w:rPr>
    </w:lvl>
    <w:lvl w:ilvl="1" w:tplc="54A0001C">
      <w:start w:val="1"/>
      <w:numFmt w:val="bullet"/>
      <w:lvlText w:val="o"/>
      <w:lvlJc w:val="left"/>
      <w:pPr>
        <w:ind w:left="1440" w:hanging="360"/>
      </w:pPr>
      <w:rPr>
        <w:rFonts w:ascii="Courier New" w:hAnsi="Courier New" w:hint="default"/>
      </w:rPr>
    </w:lvl>
    <w:lvl w:ilvl="2" w:tplc="A4F4BCF4">
      <w:start w:val="1"/>
      <w:numFmt w:val="bullet"/>
      <w:lvlText w:val=""/>
      <w:lvlJc w:val="left"/>
      <w:pPr>
        <w:ind w:left="2160" w:hanging="360"/>
      </w:pPr>
      <w:rPr>
        <w:rFonts w:ascii="Wingdings" w:hAnsi="Wingdings" w:hint="default"/>
      </w:rPr>
    </w:lvl>
    <w:lvl w:ilvl="3" w:tplc="7A244B62">
      <w:start w:val="1"/>
      <w:numFmt w:val="bullet"/>
      <w:lvlText w:val=""/>
      <w:lvlJc w:val="left"/>
      <w:pPr>
        <w:ind w:left="2880" w:hanging="360"/>
      </w:pPr>
      <w:rPr>
        <w:rFonts w:ascii="Symbol" w:hAnsi="Symbol" w:hint="default"/>
      </w:rPr>
    </w:lvl>
    <w:lvl w:ilvl="4" w:tplc="5A12D314">
      <w:start w:val="1"/>
      <w:numFmt w:val="bullet"/>
      <w:lvlText w:val="o"/>
      <w:lvlJc w:val="left"/>
      <w:pPr>
        <w:ind w:left="3600" w:hanging="360"/>
      </w:pPr>
      <w:rPr>
        <w:rFonts w:ascii="Courier New" w:hAnsi="Courier New" w:hint="default"/>
      </w:rPr>
    </w:lvl>
    <w:lvl w:ilvl="5" w:tplc="54C0A192">
      <w:start w:val="1"/>
      <w:numFmt w:val="bullet"/>
      <w:lvlText w:val=""/>
      <w:lvlJc w:val="left"/>
      <w:pPr>
        <w:ind w:left="4320" w:hanging="360"/>
      </w:pPr>
      <w:rPr>
        <w:rFonts w:ascii="Wingdings" w:hAnsi="Wingdings" w:hint="default"/>
      </w:rPr>
    </w:lvl>
    <w:lvl w:ilvl="6" w:tplc="F37227F6">
      <w:start w:val="1"/>
      <w:numFmt w:val="bullet"/>
      <w:lvlText w:val=""/>
      <w:lvlJc w:val="left"/>
      <w:pPr>
        <w:ind w:left="5040" w:hanging="360"/>
      </w:pPr>
      <w:rPr>
        <w:rFonts w:ascii="Symbol" w:hAnsi="Symbol" w:hint="default"/>
      </w:rPr>
    </w:lvl>
    <w:lvl w:ilvl="7" w:tplc="7E74BCF4">
      <w:start w:val="1"/>
      <w:numFmt w:val="bullet"/>
      <w:lvlText w:val="o"/>
      <w:lvlJc w:val="left"/>
      <w:pPr>
        <w:ind w:left="5760" w:hanging="360"/>
      </w:pPr>
      <w:rPr>
        <w:rFonts w:ascii="Courier New" w:hAnsi="Courier New" w:hint="default"/>
      </w:rPr>
    </w:lvl>
    <w:lvl w:ilvl="8" w:tplc="65A4AB24">
      <w:start w:val="1"/>
      <w:numFmt w:val="bullet"/>
      <w:lvlText w:val=""/>
      <w:lvlJc w:val="left"/>
      <w:pPr>
        <w:ind w:left="6480" w:hanging="360"/>
      </w:pPr>
      <w:rPr>
        <w:rFonts w:ascii="Wingdings" w:hAnsi="Wingdings" w:hint="default"/>
      </w:rPr>
    </w:lvl>
  </w:abstractNum>
  <w:abstractNum w:abstractNumId="16" w15:restartNumberingAfterBreak="0">
    <w:nsid w:val="63333A72"/>
    <w:multiLevelType w:val="hybridMultilevel"/>
    <w:tmpl w:val="E5F801D6"/>
    <w:lvl w:ilvl="0" w:tplc="C0528A3E">
      <w:start w:val="1"/>
      <w:numFmt w:val="bullet"/>
      <w:lvlText w:val=""/>
      <w:lvlJc w:val="left"/>
      <w:pPr>
        <w:ind w:left="720" w:hanging="360"/>
      </w:pPr>
      <w:rPr>
        <w:rFonts w:ascii="Symbol" w:hAnsi="Symbol" w:hint="default"/>
      </w:rPr>
    </w:lvl>
    <w:lvl w:ilvl="1" w:tplc="F822DE40">
      <w:start w:val="1"/>
      <w:numFmt w:val="bullet"/>
      <w:lvlText w:val="o"/>
      <w:lvlJc w:val="left"/>
      <w:pPr>
        <w:ind w:left="1440" w:hanging="360"/>
      </w:pPr>
      <w:rPr>
        <w:rFonts w:ascii="Courier New" w:hAnsi="Courier New" w:hint="default"/>
      </w:rPr>
    </w:lvl>
    <w:lvl w:ilvl="2" w:tplc="C1EAE542">
      <w:start w:val="1"/>
      <w:numFmt w:val="bullet"/>
      <w:lvlText w:val=""/>
      <w:lvlJc w:val="left"/>
      <w:pPr>
        <w:ind w:left="2160" w:hanging="360"/>
      </w:pPr>
      <w:rPr>
        <w:rFonts w:ascii="Wingdings" w:hAnsi="Wingdings" w:hint="default"/>
      </w:rPr>
    </w:lvl>
    <w:lvl w:ilvl="3" w:tplc="D8EA1E82">
      <w:start w:val="1"/>
      <w:numFmt w:val="bullet"/>
      <w:lvlText w:val=""/>
      <w:lvlJc w:val="left"/>
      <w:pPr>
        <w:ind w:left="2880" w:hanging="360"/>
      </w:pPr>
      <w:rPr>
        <w:rFonts w:ascii="Symbol" w:hAnsi="Symbol" w:hint="default"/>
      </w:rPr>
    </w:lvl>
    <w:lvl w:ilvl="4" w:tplc="DC203596">
      <w:start w:val="1"/>
      <w:numFmt w:val="bullet"/>
      <w:lvlText w:val="o"/>
      <w:lvlJc w:val="left"/>
      <w:pPr>
        <w:ind w:left="3600" w:hanging="360"/>
      </w:pPr>
      <w:rPr>
        <w:rFonts w:ascii="Courier New" w:hAnsi="Courier New" w:hint="default"/>
      </w:rPr>
    </w:lvl>
    <w:lvl w:ilvl="5" w:tplc="0EDEAD82">
      <w:start w:val="1"/>
      <w:numFmt w:val="bullet"/>
      <w:lvlText w:val=""/>
      <w:lvlJc w:val="left"/>
      <w:pPr>
        <w:ind w:left="4320" w:hanging="360"/>
      </w:pPr>
      <w:rPr>
        <w:rFonts w:ascii="Wingdings" w:hAnsi="Wingdings" w:hint="default"/>
      </w:rPr>
    </w:lvl>
    <w:lvl w:ilvl="6" w:tplc="09C8BF16">
      <w:start w:val="1"/>
      <w:numFmt w:val="bullet"/>
      <w:lvlText w:val=""/>
      <w:lvlJc w:val="left"/>
      <w:pPr>
        <w:ind w:left="5040" w:hanging="360"/>
      </w:pPr>
      <w:rPr>
        <w:rFonts w:ascii="Symbol" w:hAnsi="Symbol" w:hint="default"/>
      </w:rPr>
    </w:lvl>
    <w:lvl w:ilvl="7" w:tplc="20FCC730">
      <w:start w:val="1"/>
      <w:numFmt w:val="bullet"/>
      <w:lvlText w:val="o"/>
      <w:lvlJc w:val="left"/>
      <w:pPr>
        <w:ind w:left="5760" w:hanging="360"/>
      </w:pPr>
      <w:rPr>
        <w:rFonts w:ascii="Courier New" w:hAnsi="Courier New" w:hint="default"/>
      </w:rPr>
    </w:lvl>
    <w:lvl w:ilvl="8" w:tplc="2DEAF73C">
      <w:start w:val="1"/>
      <w:numFmt w:val="bullet"/>
      <w:lvlText w:val=""/>
      <w:lvlJc w:val="left"/>
      <w:pPr>
        <w:ind w:left="6480" w:hanging="360"/>
      </w:pPr>
      <w:rPr>
        <w:rFonts w:ascii="Wingdings" w:hAnsi="Wingdings" w:hint="default"/>
      </w:rPr>
    </w:lvl>
  </w:abstractNum>
  <w:abstractNum w:abstractNumId="17" w15:restartNumberingAfterBreak="0">
    <w:nsid w:val="64CFF7E7"/>
    <w:multiLevelType w:val="hybridMultilevel"/>
    <w:tmpl w:val="7B588406"/>
    <w:lvl w:ilvl="0" w:tplc="6C7EB028">
      <w:start w:val="1"/>
      <w:numFmt w:val="bullet"/>
      <w:lvlText w:val=""/>
      <w:lvlJc w:val="left"/>
      <w:pPr>
        <w:ind w:left="720" w:hanging="360"/>
      </w:pPr>
      <w:rPr>
        <w:rFonts w:ascii="Symbol" w:hAnsi="Symbol" w:hint="default"/>
      </w:rPr>
    </w:lvl>
    <w:lvl w:ilvl="1" w:tplc="96DE7272">
      <w:start w:val="1"/>
      <w:numFmt w:val="bullet"/>
      <w:lvlText w:val="o"/>
      <w:lvlJc w:val="left"/>
      <w:pPr>
        <w:ind w:left="1440" w:hanging="360"/>
      </w:pPr>
      <w:rPr>
        <w:rFonts w:ascii="Courier New" w:hAnsi="Courier New" w:hint="default"/>
      </w:rPr>
    </w:lvl>
    <w:lvl w:ilvl="2" w:tplc="01FA4858">
      <w:start w:val="1"/>
      <w:numFmt w:val="bullet"/>
      <w:lvlText w:val=""/>
      <w:lvlJc w:val="left"/>
      <w:pPr>
        <w:ind w:left="2160" w:hanging="360"/>
      </w:pPr>
      <w:rPr>
        <w:rFonts w:ascii="Wingdings" w:hAnsi="Wingdings" w:hint="default"/>
      </w:rPr>
    </w:lvl>
    <w:lvl w:ilvl="3" w:tplc="EF4CCA88">
      <w:start w:val="1"/>
      <w:numFmt w:val="bullet"/>
      <w:lvlText w:val=""/>
      <w:lvlJc w:val="left"/>
      <w:pPr>
        <w:ind w:left="2880" w:hanging="360"/>
      </w:pPr>
      <w:rPr>
        <w:rFonts w:ascii="Symbol" w:hAnsi="Symbol" w:hint="default"/>
      </w:rPr>
    </w:lvl>
    <w:lvl w:ilvl="4" w:tplc="78E438CA">
      <w:start w:val="1"/>
      <w:numFmt w:val="bullet"/>
      <w:lvlText w:val="o"/>
      <w:lvlJc w:val="left"/>
      <w:pPr>
        <w:ind w:left="3600" w:hanging="360"/>
      </w:pPr>
      <w:rPr>
        <w:rFonts w:ascii="Courier New" w:hAnsi="Courier New" w:hint="default"/>
      </w:rPr>
    </w:lvl>
    <w:lvl w:ilvl="5" w:tplc="25C66DF4">
      <w:start w:val="1"/>
      <w:numFmt w:val="bullet"/>
      <w:lvlText w:val=""/>
      <w:lvlJc w:val="left"/>
      <w:pPr>
        <w:ind w:left="4320" w:hanging="360"/>
      </w:pPr>
      <w:rPr>
        <w:rFonts w:ascii="Wingdings" w:hAnsi="Wingdings" w:hint="default"/>
      </w:rPr>
    </w:lvl>
    <w:lvl w:ilvl="6" w:tplc="B4025EAE">
      <w:start w:val="1"/>
      <w:numFmt w:val="bullet"/>
      <w:lvlText w:val=""/>
      <w:lvlJc w:val="left"/>
      <w:pPr>
        <w:ind w:left="5040" w:hanging="360"/>
      </w:pPr>
      <w:rPr>
        <w:rFonts w:ascii="Symbol" w:hAnsi="Symbol" w:hint="default"/>
      </w:rPr>
    </w:lvl>
    <w:lvl w:ilvl="7" w:tplc="C240C43C">
      <w:start w:val="1"/>
      <w:numFmt w:val="bullet"/>
      <w:lvlText w:val="o"/>
      <w:lvlJc w:val="left"/>
      <w:pPr>
        <w:ind w:left="5760" w:hanging="360"/>
      </w:pPr>
      <w:rPr>
        <w:rFonts w:ascii="Courier New" w:hAnsi="Courier New" w:hint="default"/>
      </w:rPr>
    </w:lvl>
    <w:lvl w:ilvl="8" w:tplc="BF2236F6">
      <w:start w:val="1"/>
      <w:numFmt w:val="bullet"/>
      <w:lvlText w:val=""/>
      <w:lvlJc w:val="left"/>
      <w:pPr>
        <w:ind w:left="6480" w:hanging="360"/>
      </w:pPr>
      <w:rPr>
        <w:rFonts w:ascii="Wingdings" w:hAnsi="Wingdings" w:hint="default"/>
      </w:rPr>
    </w:lvl>
  </w:abstractNum>
  <w:abstractNum w:abstractNumId="18" w15:restartNumberingAfterBreak="0">
    <w:nsid w:val="70F518FE"/>
    <w:multiLevelType w:val="hybridMultilevel"/>
    <w:tmpl w:val="13B8C52E"/>
    <w:lvl w:ilvl="0" w:tplc="12D6180A">
      <w:start w:val="1"/>
      <w:numFmt w:val="bullet"/>
      <w:lvlText w:val=""/>
      <w:lvlJc w:val="left"/>
      <w:pPr>
        <w:ind w:left="720" w:hanging="360"/>
      </w:pPr>
      <w:rPr>
        <w:rFonts w:ascii="Symbol" w:hAnsi="Symbol" w:hint="default"/>
      </w:rPr>
    </w:lvl>
    <w:lvl w:ilvl="1" w:tplc="8752B87A">
      <w:start w:val="1"/>
      <w:numFmt w:val="bullet"/>
      <w:lvlText w:val="o"/>
      <w:lvlJc w:val="left"/>
      <w:pPr>
        <w:ind w:left="1440" w:hanging="360"/>
      </w:pPr>
      <w:rPr>
        <w:rFonts w:ascii="Courier New" w:hAnsi="Courier New" w:hint="default"/>
      </w:rPr>
    </w:lvl>
    <w:lvl w:ilvl="2" w:tplc="D90ACD3A">
      <w:start w:val="1"/>
      <w:numFmt w:val="bullet"/>
      <w:lvlText w:val=""/>
      <w:lvlJc w:val="left"/>
      <w:pPr>
        <w:ind w:left="2160" w:hanging="360"/>
      </w:pPr>
      <w:rPr>
        <w:rFonts w:ascii="Wingdings" w:hAnsi="Wingdings" w:hint="default"/>
      </w:rPr>
    </w:lvl>
    <w:lvl w:ilvl="3" w:tplc="E2AEF1B8">
      <w:start w:val="1"/>
      <w:numFmt w:val="bullet"/>
      <w:lvlText w:val=""/>
      <w:lvlJc w:val="left"/>
      <w:pPr>
        <w:ind w:left="2880" w:hanging="360"/>
      </w:pPr>
      <w:rPr>
        <w:rFonts w:ascii="Symbol" w:hAnsi="Symbol" w:hint="default"/>
      </w:rPr>
    </w:lvl>
    <w:lvl w:ilvl="4" w:tplc="D51AC44C">
      <w:start w:val="1"/>
      <w:numFmt w:val="bullet"/>
      <w:lvlText w:val="o"/>
      <w:lvlJc w:val="left"/>
      <w:pPr>
        <w:ind w:left="3600" w:hanging="360"/>
      </w:pPr>
      <w:rPr>
        <w:rFonts w:ascii="Courier New" w:hAnsi="Courier New" w:hint="default"/>
      </w:rPr>
    </w:lvl>
    <w:lvl w:ilvl="5" w:tplc="29B6AE1A">
      <w:start w:val="1"/>
      <w:numFmt w:val="bullet"/>
      <w:lvlText w:val=""/>
      <w:lvlJc w:val="left"/>
      <w:pPr>
        <w:ind w:left="4320" w:hanging="360"/>
      </w:pPr>
      <w:rPr>
        <w:rFonts w:ascii="Wingdings" w:hAnsi="Wingdings" w:hint="default"/>
      </w:rPr>
    </w:lvl>
    <w:lvl w:ilvl="6" w:tplc="ACA48292">
      <w:start w:val="1"/>
      <w:numFmt w:val="bullet"/>
      <w:lvlText w:val=""/>
      <w:lvlJc w:val="left"/>
      <w:pPr>
        <w:ind w:left="5040" w:hanging="360"/>
      </w:pPr>
      <w:rPr>
        <w:rFonts w:ascii="Symbol" w:hAnsi="Symbol" w:hint="default"/>
      </w:rPr>
    </w:lvl>
    <w:lvl w:ilvl="7" w:tplc="787808A6">
      <w:start w:val="1"/>
      <w:numFmt w:val="bullet"/>
      <w:lvlText w:val="o"/>
      <w:lvlJc w:val="left"/>
      <w:pPr>
        <w:ind w:left="5760" w:hanging="360"/>
      </w:pPr>
      <w:rPr>
        <w:rFonts w:ascii="Courier New" w:hAnsi="Courier New" w:hint="default"/>
      </w:rPr>
    </w:lvl>
    <w:lvl w:ilvl="8" w:tplc="31224D6E">
      <w:start w:val="1"/>
      <w:numFmt w:val="bullet"/>
      <w:lvlText w:val=""/>
      <w:lvlJc w:val="left"/>
      <w:pPr>
        <w:ind w:left="6480" w:hanging="360"/>
      </w:pPr>
      <w:rPr>
        <w:rFonts w:ascii="Wingdings" w:hAnsi="Wingdings" w:hint="default"/>
      </w:rPr>
    </w:lvl>
  </w:abstractNum>
  <w:abstractNum w:abstractNumId="19" w15:restartNumberingAfterBreak="0">
    <w:nsid w:val="7149410C"/>
    <w:multiLevelType w:val="hybridMultilevel"/>
    <w:tmpl w:val="A84C16E6"/>
    <w:lvl w:ilvl="0" w:tplc="E0A23C2E">
      <w:start w:val="1"/>
      <w:numFmt w:val="bullet"/>
      <w:lvlText w:val=""/>
      <w:lvlJc w:val="left"/>
      <w:pPr>
        <w:ind w:left="720" w:hanging="360"/>
      </w:pPr>
      <w:rPr>
        <w:rFonts w:ascii="Symbol" w:hAnsi="Symbol" w:hint="default"/>
      </w:rPr>
    </w:lvl>
    <w:lvl w:ilvl="1" w:tplc="29AAB78E">
      <w:start w:val="1"/>
      <w:numFmt w:val="bullet"/>
      <w:lvlText w:val="o"/>
      <w:lvlJc w:val="left"/>
      <w:pPr>
        <w:ind w:left="1440" w:hanging="360"/>
      </w:pPr>
      <w:rPr>
        <w:rFonts w:ascii="Courier New" w:hAnsi="Courier New" w:hint="default"/>
      </w:rPr>
    </w:lvl>
    <w:lvl w:ilvl="2" w:tplc="6B062338">
      <w:start w:val="1"/>
      <w:numFmt w:val="bullet"/>
      <w:lvlText w:val=""/>
      <w:lvlJc w:val="left"/>
      <w:pPr>
        <w:ind w:left="2160" w:hanging="360"/>
      </w:pPr>
      <w:rPr>
        <w:rFonts w:ascii="Wingdings" w:hAnsi="Wingdings" w:hint="default"/>
      </w:rPr>
    </w:lvl>
    <w:lvl w:ilvl="3" w:tplc="7990FC92">
      <w:start w:val="1"/>
      <w:numFmt w:val="bullet"/>
      <w:lvlText w:val=""/>
      <w:lvlJc w:val="left"/>
      <w:pPr>
        <w:ind w:left="2880" w:hanging="360"/>
      </w:pPr>
      <w:rPr>
        <w:rFonts w:ascii="Symbol" w:hAnsi="Symbol" w:hint="default"/>
      </w:rPr>
    </w:lvl>
    <w:lvl w:ilvl="4" w:tplc="297A9354">
      <w:start w:val="1"/>
      <w:numFmt w:val="bullet"/>
      <w:lvlText w:val="o"/>
      <w:lvlJc w:val="left"/>
      <w:pPr>
        <w:ind w:left="3600" w:hanging="360"/>
      </w:pPr>
      <w:rPr>
        <w:rFonts w:ascii="Courier New" w:hAnsi="Courier New" w:hint="default"/>
      </w:rPr>
    </w:lvl>
    <w:lvl w:ilvl="5" w:tplc="9708A982">
      <w:start w:val="1"/>
      <w:numFmt w:val="bullet"/>
      <w:lvlText w:val=""/>
      <w:lvlJc w:val="left"/>
      <w:pPr>
        <w:ind w:left="4320" w:hanging="360"/>
      </w:pPr>
      <w:rPr>
        <w:rFonts w:ascii="Wingdings" w:hAnsi="Wingdings" w:hint="default"/>
      </w:rPr>
    </w:lvl>
    <w:lvl w:ilvl="6" w:tplc="82D0C52E">
      <w:start w:val="1"/>
      <w:numFmt w:val="bullet"/>
      <w:lvlText w:val=""/>
      <w:lvlJc w:val="left"/>
      <w:pPr>
        <w:ind w:left="5040" w:hanging="360"/>
      </w:pPr>
      <w:rPr>
        <w:rFonts w:ascii="Symbol" w:hAnsi="Symbol" w:hint="default"/>
      </w:rPr>
    </w:lvl>
    <w:lvl w:ilvl="7" w:tplc="29146F32">
      <w:start w:val="1"/>
      <w:numFmt w:val="bullet"/>
      <w:lvlText w:val="o"/>
      <w:lvlJc w:val="left"/>
      <w:pPr>
        <w:ind w:left="5760" w:hanging="360"/>
      </w:pPr>
      <w:rPr>
        <w:rFonts w:ascii="Courier New" w:hAnsi="Courier New" w:hint="default"/>
      </w:rPr>
    </w:lvl>
    <w:lvl w:ilvl="8" w:tplc="51BAD592">
      <w:start w:val="1"/>
      <w:numFmt w:val="bullet"/>
      <w:lvlText w:val=""/>
      <w:lvlJc w:val="left"/>
      <w:pPr>
        <w:ind w:left="6480" w:hanging="360"/>
      </w:pPr>
      <w:rPr>
        <w:rFonts w:ascii="Wingdings" w:hAnsi="Wingdings" w:hint="default"/>
      </w:rPr>
    </w:lvl>
  </w:abstractNum>
  <w:abstractNum w:abstractNumId="20" w15:restartNumberingAfterBreak="0">
    <w:nsid w:val="7647CFFE"/>
    <w:multiLevelType w:val="hybridMultilevel"/>
    <w:tmpl w:val="11F06B32"/>
    <w:lvl w:ilvl="0" w:tplc="F9D4D024">
      <w:start w:val="1"/>
      <w:numFmt w:val="bullet"/>
      <w:lvlText w:val=""/>
      <w:lvlJc w:val="left"/>
      <w:pPr>
        <w:ind w:left="720" w:hanging="360"/>
      </w:pPr>
      <w:rPr>
        <w:rFonts w:ascii="Symbol" w:hAnsi="Symbol" w:hint="default"/>
      </w:rPr>
    </w:lvl>
    <w:lvl w:ilvl="1" w:tplc="8818887C">
      <w:start w:val="1"/>
      <w:numFmt w:val="bullet"/>
      <w:lvlText w:val="o"/>
      <w:lvlJc w:val="left"/>
      <w:pPr>
        <w:ind w:left="1440" w:hanging="360"/>
      </w:pPr>
      <w:rPr>
        <w:rFonts w:ascii="Courier New" w:hAnsi="Courier New" w:hint="default"/>
      </w:rPr>
    </w:lvl>
    <w:lvl w:ilvl="2" w:tplc="6DB67C1E">
      <w:start w:val="1"/>
      <w:numFmt w:val="bullet"/>
      <w:lvlText w:val=""/>
      <w:lvlJc w:val="left"/>
      <w:pPr>
        <w:ind w:left="2160" w:hanging="360"/>
      </w:pPr>
      <w:rPr>
        <w:rFonts w:ascii="Wingdings" w:hAnsi="Wingdings" w:hint="default"/>
      </w:rPr>
    </w:lvl>
    <w:lvl w:ilvl="3" w:tplc="1FE88B84">
      <w:start w:val="1"/>
      <w:numFmt w:val="bullet"/>
      <w:lvlText w:val=""/>
      <w:lvlJc w:val="left"/>
      <w:pPr>
        <w:ind w:left="2880" w:hanging="360"/>
      </w:pPr>
      <w:rPr>
        <w:rFonts w:ascii="Symbol" w:hAnsi="Symbol" w:hint="default"/>
      </w:rPr>
    </w:lvl>
    <w:lvl w:ilvl="4" w:tplc="DA30F6A2">
      <w:start w:val="1"/>
      <w:numFmt w:val="bullet"/>
      <w:lvlText w:val="o"/>
      <w:lvlJc w:val="left"/>
      <w:pPr>
        <w:ind w:left="3600" w:hanging="360"/>
      </w:pPr>
      <w:rPr>
        <w:rFonts w:ascii="Courier New" w:hAnsi="Courier New" w:hint="default"/>
      </w:rPr>
    </w:lvl>
    <w:lvl w:ilvl="5" w:tplc="488A2440">
      <w:start w:val="1"/>
      <w:numFmt w:val="bullet"/>
      <w:lvlText w:val=""/>
      <w:lvlJc w:val="left"/>
      <w:pPr>
        <w:ind w:left="4320" w:hanging="360"/>
      </w:pPr>
      <w:rPr>
        <w:rFonts w:ascii="Wingdings" w:hAnsi="Wingdings" w:hint="default"/>
      </w:rPr>
    </w:lvl>
    <w:lvl w:ilvl="6" w:tplc="0A84C4A8">
      <w:start w:val="1"/>
      <w:numFmt w:val="bullet"/>
      <w:lvlText w:val=""/>
      <w:lvlJc w:val="left"/>
      <w:pPr>
        <w:ind w:left="5040" w:hanging="360"/>
      </w:pPr>
      <w:rPr>
        <w:rFonts w:ascii="Symbol" w:hAnsi="Symbol" w:hint="default"/>
      </w:rPr>
    </w:lvl>
    <w:lvl w:ilvl="7" w:tplc="1556F2C8">
      <w:start w:val="1"/>
      <w:numFmt w:val="bullet"/>
      <w:lvlText w:val="o"/>
      <w:lvlJc w:val="left"/>
      <w:pPr>
        <w:ind w:left="5760" w:hanging="360"/>
      </w:pPr>
      <w:rPr>
        <w:rFonts w:ascii="Courier New" w:hAnsi="Courier New" w:hint="default"/>
      </w:rPr>
    </w:lvl>
    <w:lvl w:ilvl="8" w:tplc="8B0CF0D2">
      <w:start w:val="1"/>
      <w:numFmt w:val="bullet"/>
      <w:lvlText w:val=""/>
      <w:lvlJc w:val="left"/>
      <w:pPr>
        <w:ind w:left="6480" w:hanging="360"/>
      </w:pPr>
      <w:rPr>
        <w:rFonts w:ascii="Wingdings" w:hAnsi="Wingdings" w:hint="default"/>
      </w:rPr>
    </w:lvl>
  </w:abstractNum>
  <w:num w:numId="1" w16cid:durableId="679427934">
    <w:abstractNumId w:val="1"/>
  </w:num>
  <w:num w:numId="2" w16cid:durableId="1482037762">
    <w:abstractNumId w:val="20"/>
  </w:num>
  <w:num w:numId="3" w16cid:durableId="1421827336">
    <w:abstractNumId w:val="12"/>
  </w:num>
  <w:num w:numId="4" w16cid:durableId="949816316">
    <w:abstractNumId w:val="17"/>
  </w:num>
  <w:num w:numId="5" w16cid:durableId="413093684">
    <w:abstractNumId w:val="16"/>
  </w:num>
  <w:num w:numId="6" w16cid:durableId="559290086">
    <w:abstractNumId w:val="5"/>
  </w:num>
  <w:num w:numId="7" w16cid:durableId="1719165230">
    <w:abstractNumId w:val="19"/>
  </w:num>
  <w:num w:numId="8" w16cid:durableId="1773208391">
    <w:abstractNumId w:val="9"/>
  </w:num>
  <w:num w:numId="9" w16cid:durableId="835345251">
    <w:abstractNumId w:val="11"/>
  </w:num>
  <w:num w:numId="10" w16cid:durableId="1667051776">
    <w:abstractNumId w:val="18"/>
  </w:num>
  <w:num w:numId="11" w16cid:durableId="1052730672">
    <w:abstractNumId w:val="8"/>
  </w:num>
  <w:num w:numId="12" w16cid:durableId="938759173">
    <w:abstractNumId w:val="2"/>
  </w:num>
  <w:num w:numId="13" w16cid:durableId="1787582837">
    <w:abstractNumId w:val="14"/>
  </w:num>
  <w:num w:numId="14" w16cid:durableId="539707119">
    <w:abstractNumId w:val="3"/>
  </w:num>
  <w:num w:numId="15" w16cid:durableId="1958413281">
    <w:abstractNumId w:val="7"/>
  </w:num>
  <w:num w:numId="16" w16cid:durableId="584801810">
    <w:abstractNumId w:val="10"/>
  </w:num>
  <w:num w:numId="17" w16cid:durableId="1048458616">
    <w:abstractNumId w:val="6"/>
  </w:num>
  <w:num w:numId="18" w16cid:durableId="1094783085">
    <w:abstractNumId w:val="15"/>
  </w:num>
  <w:num w:numId="19" w16cid:durableId="118956632">
    <w:abstractNumId w:val="0"/>
  </w:num>
  <w:num w:numId="20" w16cid:durableId="1663046828">
    <w:abstractNumId w:val="13"/>
  </w:num>
  <w:num w:numId="21" w16cid:durableId="5344673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A1980FB"/>
    <w:rsid w:val="0000650F"/>
    <w:rsid w:val="00021BE9"/>
    <w:rsid w:val="00070845"/>
    <w:rsid w:val="000C2EE1"/>
    <w:rsid w:val="000C74E3"/>
    <w:rsid w:val="000C7EBB"/>
    <w:rsid w:val="001146FE"/>
    <w:rsid w:val="00131B4C"/>
    <w:rsid w:val="00165692"/>
    <w:rsid w:val="001A570A"/>
    <w:rsid w:val="001C29EC"/>
    <w:rsid w:val="001F6BFB"/>
    <w:rsid w:val="00247570"/>
    <w:rsid w:val="00254A7B"/>
    <w:rsid w:val="002E00F6"/>
    <w:rsid w:val="002E7227"/>
    <w:rsid w:val="003B2035"/>
    <w:rsid w:val="003C2CEC"/>
    <w:rsid w:val="003E0051"/>
    <w:rsid w:val="004453FD"/>
    <w:rsid w:val="004538D8"/>
    <w:rsid w:val="0046621D"/>
    <w:rsid w:val="004846D8"/>
    <w:rsid w:val="004A580E"/>
    <w:rsid w:val="004F7B7D"/>
    <w:rsid w:val="0054084D"/>
    <w:rsid w:val="005F5A4C"/>
    <w:rsid w:val="005F5FFB"/>
    <w:rsid w:val="00603F5D"/>
    <w:rsid w:val="00643945"/>
    <w:rsid w:val="00654225"/>
    <w:rsid w:val="00670B96"/>
    <w:rsid w:val="006836EB"/>
    <w:rsid w:val="007138E4"/>
    <w:rsid w:val="00771353"/>
    <w:rsid w:val="008300B7"/>
    <w:rsid w:val="0087DAD4"/>
    <w:rsid w:val="008F4F93"/>
    <w:rsid w:val="00961C89"/>
    <w:rsid w:val="00996D46"/>
    <w:rsid w:val="00AD783C"/>
    <w:rsid w:val="00B0377A"/>
    <w:rsid w:val="00B057C5"/>
    <w:rsid w:val="00B60E5F"/>
    <w:rsid w:val="00B636FF"/>
    <w:rsid w:val="00B754CB"/>
    <w:rsid w:val="00B83F5A"/>
    <w:rsid w:val="00BA1EBC"/>
    <w:rsid w:val="00BD3479"/>
    <w:rsid w:val="00BF180D"/>
    <w:rsid w:val="00C137FC"/>
    <w:rsid w:val="00C34FDD"/>
    <w:rsid w:val="00C41528"/>
    <w:rsid w:val="00C42651"/>
    <w:rsid w:val="00C65D95"/>
    <w:rsid w:val="00C662BD"/>
    <w:rsid w:val="00C7651B"/>
    <w:rsid w:val="00CC6DC0"/>
    <w:rsid w:val="00CF0934"/>
    <w:rsid w:val="00D157B9"/>
    <w:rsid w:val="00D6473F"/>
    <w:rsid w:val="00D91BEE"/>
    <w:rsid w:val="00D94464"/>
    <w:rsid w:val="00DD06FE"/>
    <w:rsid w:val="00E117A1"/>
    <w:rsid w:val="00E7079D"/>
    <w:rsid w:val="00E72B64"/>
    <w:rsid w:val="00F2130F"/>
    <w:rsid w:val="00F27ABD"/>
    <w:rsid w:val="00F41020"/>
    <w:rsid w:val="00F474B5"/>
    <w:rsid w:val="00F73AF8"/>
    <w:rsid w:val="00F9269F"/>
    <w:rsid w:val="00FB1DB5"/>
    <w:rsid w:val="00FB5678"/>
    <w:rsid w:val="0102801A"/>
    <w:rsid w:val="01AD6183"/>
    <w:rsid w:val="01D5C873"/>
    <w:rsid w:val="022421A5"/>
    <w:rsid w:val="0279E91C"/>
    <w:rsid w:val="02B1F671"/>
    <w:rsid w:val="02C5AF8D"/>
    <w:rsid w:val="03005463"/>
    <w:rsid w:val="0350E547"/>
    <w:rsid w:val="036AA97E"/>
    <w:rsid w:val="036D8201"/>
    <w:rsid w:val="03C8985A"/>
    <w:rsid w:val="03EBE348"/>
    <w:rsid w:val="03FD925A"/>
    <w:rsid w:val="041950EE"/>
    <w:rsid w:val="04236BA2"/>
    <w:rsid w:val="044CB3EB"/>
    <w:rsid w:val="0482628A"/>
    <w:rsid w:val="0504B516"/>
    <w:rsid w:val="052E4546"/>
    <w:rsid w:val="053857AA"/>
    <w:rsid w:val="0568D2C0"/>
    <w:rsid w:val="05D678EA"/>
    <w:rsid w:val="06CED08E"/>
    <w:rsid w:val="070FD110"/>
    <w:rsid w:val="074DE1FF"/>
    <w:rsid w:val="075FC197"/>
    <w:rsid w:val="077770EE"/>
    <w:rsid w:val="07972D6F"/>
    <w:rsid w:val="07DEEE17"/>
    <w:rsid w:val="0851E317"/>
    <w:rsid w:val="086C5EA9"/>
    <w:rsid w:val="08A92C95"/>
    <w:rsid w:val="0908DDC5"/>
    <w:rsid w:val="0917BD34"/>
    <w:rsid w:val="09997B42"/>
    <w:rsid w:val="0A464AFD"/>
    <w:rsid w:val="0B193981"/>
    <w:rsid w:val="0B20F2F4"/>
    <w:rsid w:val="0B2C1AAB"/>
    <w:rsid w:val="0B4E766E"/>
    <w:rsid w:val="0BA1E340"/>
    <w:rsid w:val="0BBAA491"/>
    <w:rsid w:val="0C363203"/>
    <w:rsid w:val="0C6193FD"/>
    <w:rsid w:val="0C71D641"/>
    <w:rsid w:val="0C9B6776"/>
    <w:rsid w:val="0CD9C6DC"/>
    <w:rsid w:val="0D155DB9"/>
    <w:rsid w:val="0D162EFA"/>
    <w:rsid w:val="0DBB0580"/>
    <w:rsid w:val="0E4CEA4F"/>
    <w:rsid w:val="0E6C651E"/>
    <w:rsid w:val="0E9A1C11"/>
    <w:rsid w:val="0EA0B4FB"/>
    <w:rsid w:val="0EBB0BA7"/>
    <w:rsid w:val="0F245B7F"/>
    <w:rsid w:val="0F538923"/>
    <w:rsid w:val="0F85A185"/>
    <w:rsid w:val="10CE20BD"/>
    <w:rsid w:val="10DC1ADD"/>
    <w:rsid w:val="10DC40CA"/>
    <w:rsid w:val="112148BE"/>
    <w:rsid w:val="113C850F"/>
    <w:rsid w:val="1152CEB9"/>
    <w:rsid w:val="1192B354"/>
    <w:rsid w:val="11B6846B"/>
    <w:rsid w:val="11E62BF4"/>
    <w:rsid w:val="12210FEE"/>
    <w:rsid w:val="126ED9AE"/>
    <w:rsid w:val="127C2340"/>
    <w:rsid w:val="128D4D6D"/>
    <w:rsid w:val="1326D806"/>
    <w:rsid w:val="13F45DCA"/>
    <w:rsid w:val="14CBEE64"/>
    <w:rsid w:val="14D1C5E0"/>
    <w:rsid w:val="1524C318"/>
    <w:rsid w:val="152CD1C3"/>
    <w:rsid w:val="157708B0"/>
    <w:rsid w:val="1584FCE7"/>
    <w:rsid w:val="16517418"/>
    <w:rsid w:val="166E5CBC"/>
    <w:rsid w:val="16BA918A"/>
    <w:rsid w:val="16EB60EE"/>
    <w:rsid w:val="1717A3F5"/>
    <w:rsid w:val="17493F57"/>
    <w:rsid w:val="1781951F"/>
    <w:rsid w:val="178B4C8A"/>
    <w:rsid w:val="17998CCD"/>
    <w:rsid w:val="179A351C"/>
    <w:rsid w:val="17E0A6E7"/>
    <w:rsid w:val="180D34B4"/>
    <w:rsid w:val="181364D6"/>
    <w:rsid w:val="182E04AE"/>
    <w:rsid w:val="184AB022"/>
    <w:rsid w:val="185080DC"/>
    <w:rsid w:val="18A3BED6"/>
    <w:rsid w:val="18C6FAB4"/>
    <w:rsid w:val="18EB0016"/>
    <w:rsid w:val="1907F5CD"/>
    <w:rsid w:val="194C8273"/>
    <w:rsid w:val="196D94D8"/>
    <w:rsid w:val="19810197"/>
    <w:rsid w:val="198ACA29"/>
    <w:rsid w:val="19C89DCE"/>
    <w:rsid w:val="19F6BE2F"/>
    <w:rsid w:val="1A2CAAA9"/>
    <w:rsid w:val="1A66943D"/>
    <w:rsid w:val="1A6AD72D"/>
    <w:rsid w:val="1A73131C"/>
    <w:rsid w:val="1AA100C7"/>
    <w:rsid w:val="1AFF73D1"/>
    <w:rsid w:val="1B25CCC8"/>
    <w:rsid w:val="1B57843E"/>
    <w:rsid w:val="1B5C3765"/>
    <w:rsid w:val="1B8B21D6"/>
    <w:rsid w:val="1B990D84"/>
    <w:rsid w:val="1BA65AC4"/>
    <w:rsid w:val="1BCCB8CE"/>
    <w:rsid w:val="1C015E86"/>
    <w:rsid w:val="1C0EC84B"/>
    <w:rsid w:val="1C5EABE8"/>
    <w:rsid w:val="1C634FEE"/>
    <w:rsid w:val="1CC7A632"/>
    <w:rsid w:val="1CD9FBFF"/>
    <w:rsid w:val="1D36B6E6"/>
    <w:rsid w:val="1D84A685"/>
    <w:rsid w:val="1E244230"/>
    <w:rsid w:val="1E48B665"/>
    <w:rsid w:val="1E4E0A5F"/>
    <w:rsid w:val="1E698DAE"/>
    <w:rsid w:val="1E9F76BC"/>
    <w:rsid w:val="1F00BCC2"/>
    <w:rsid w:val="1F32E77F"/>
    <w:rsid w:val="1F8E20E3"/>
    <w:rsid w:val="1FB000EA"/>
    <w:rsid w:val="1FD99C6D"/>
    <w:rsid w:val="200E0CA8"/>
    <w:rsid w:val="207341F3"/>
    <w:rsid w:val="207CC7B0"/>
    <w:rsid w:val="208B826F"/>
    <w:rsid w:val="208FF7B6"/>
    <w:rsid w:val="2093067C"/>
    <w:rsid w:val="2099D0E6"/>
    <w:rsid w:val="211F98BD"/>
    <w:rsid w:val="22397185"/>
    <w:rsid w:val="22CA071C"/>
    <w:rsid w:val="23324FA5"/>
    <w:rsid w:val="2416B8A4"/>
    <w:rsid w:val="2439AA8D"/>
    <w:rsid w:val="24449335"/>
    <w:rsid w:val="24E2DF87"/>
    <w:rsid w:val="24EABE00"/>
    <w:rsid w:val="24F314A5"/>
    <w:rsid w:val="25754124"/>
    <w:rsid w:val="25F2F531"/>
    <w:rsid w:val="2689F0D7"/>
    <w:rsid w:val="27532F70"/>
    <w:rsid w:val="27C517E1"/>
    <w:rsid w:val="2813465C"/>
    <w:rsid w:val="2813EE47"/>
    <w:rsid w:val="2816A8A9"/>
    <w:rsid w:val="281E1824"/>
    <w:rsid w:val="2839E404"/>
    <w:rsid w:val="28EB9AFF"/>
    <w:rsid w:val="291A635F"/>
    <w:rsid w:val="29B28106"/>
    <w:rsid w:val="29DBB567"/>
    <w:rsid w:val="29F25E18"/>
    <w:rsid w:val="2ADB1889"/>
    <w:rsid w:val="2B5CA0BF"/>
    <w:rsid w:val="2BD5EA20"/>
    <w:rsid w:val="2C42716D"/>
    <w:rsid w:val="2C699E06"/>
    <w:rsid w:val="2C748C55"/>
    <w:rsid w:val="2C8FA295"/>
    <w:rsid w:val="2CE4C21B"/>
    <w:rsid w:val="2CEC8BC1"/>
    <w:rsid w:val="2D2E493A"/>
    <w:rsid w:val="2D2F0BA4"/>
    <w:rsid w:val="2D4AA835"/>
    <w:rsid w:val="2D50D57D"/>
    <w:rsid w:val="2DC7B49F"/>
    <w:rsid w:val="2DCE9573"/>
    <w:rsid w:val="2DE6F193"/>
    <w:rsid w:val="2E7B35A8"/>
    <w:rsid w:val="2EA22202"/>
    <w:rsid w:val="2EC30C09"/>
    <w:rsid w:val="2EFDD470"/>
    <w:rsid w:val="2F001FA9"/>
    <w:rsid w:val="2F86184B"/>
    <w:rsid w:val="304E4D19"/>
    <w:rsid w:val="309A9640"/>
    <w:rsid w:val="30B8C4FA"/>
    <w:rsid w:val="30F042DC"/>
    <w:rsid w:val="31015291"/>
    <w:rsid w:val="31303290"/>
    <w:rsid w:val="319C187D"/>
    <w:rsid w:val="3234C9D6"/>
    <w:rsid w:val="325343C1"/>
    <w:rsid w:val="327A8CFA"/>
    <w:rsid w:val="32B89A52"/>
    <w:rsid w:val="32D9C9E3"/>
    <w:rsid w:val="32F5BC6D"/>
    <w:rsid w:val="337184B0"/>
    <w:rsid w:val="340521A0"/>
    <w:rsid w:val="345C88A0"/>
    <w:rsid w:val="34B9EFC7"/>
    <w:rsid w:val="34E71B13"/>
    <w:rsid w:val="3538E1EF"/>
    <w:rsid w:val="353D99E2"/>
    <w:rsid w:val="359BD38C"/>
    <w:rsid w:val="35AF0F17"/>
    <w:rsid w:val="35F2860F"/>
    <w:rsid w:val="3705B80D"/>
    <w:rsid w:val="372BBE56"/>
    <w:rsid w:val="37422FEF"/>
    <w:rsid w:val="381AD6A3"/>
    <w:rsid w:val="3859B5F3"/>
    <w:rsid w:val="388285F1"/>
    <w:rsid w:val="39391EFE"/>
    <w:rsid w:val="393DCCE3"/>
    <w:rsid w:val="397206FE"/>
    <w:rsid w:val="397271E6"/>
    <w:rsid w:val="39859C7F"/>
    <w:rsid w:val="399B0B22"/>
    <w:rsid w:val="39A359E4"/>
    <w:rsid w:val="3A451ADC"/>
    <w:rsid w:val="3A6C644C"/>
    <w:rsid w:val="3AE63174"/>
    <w:rsid w:val="3B26BFAD"/>
    <w:rsid w:val="3B648FEA"/>
    <w:rsid w:val="3B7F7079"/>
    <w:rsid w:val="3BC0E145"/>
    <w:rsid w:val="3BEF8931"/>
    <w:rsid w:val="3BF389F9"/>
    <w:rsid w:val="3C443864"/>
    <w:rsid w:val="3CE88198"/>
    <w:rsid w:val="3D397340"/>
    <w:rsid w:val="3D3D787A"/>
    <w:rsid w:val="3D40D28E"/>
    <w:rsid w:val="3D9352AD"/>
    <w:rsid w:val="3D9C1C3B"/>
    <w:rsid w:val="3DCC11DB"/>
    <w:rsid w:val="3DD72EC3"/>
    <w:rsid w:val="3E32E220"/>
    <w:rsid w:val="3EB909BB"/>
    <w:rsid w:val="3EDD3ED7"/>
    <w:rsid w:val="3F1AFB54"/>
    <w:rsid w:val="3F209D80"/>
    <w:rsid w:val="3F280BB8"/>
    <w:rsid w:val="3F43E374"/>
    <w:rsid w:val="3F6C32BA"/>
    <w:rsid w:val="3F8F6380"/>
    <w:rsid w:val="3FB8C919"/>
    <w:rsid w:val="3FD86442"/>
    <w:rsid w:val="4085BE6A"/>
    <w:rsid w:val="40A05E85"/>
    <w:rsid w:val="40B4E042"/>
    <w:rsid w:val="40CB421A"/>
    <w:rsid w:val="413DF32A"/>
    <w:rsid w:val="414C5EE1"/>
    <w:rsid w:val="41938D8F"/>
    <w:rsid w:val="41DCC7C5"/>
    <w:rsid w:val="41E8F631"/>
    <w:rsid w:val="41EEC9E8"/>
    <w:rsid w:val="42B23061"/>
    <w:rsid w:val="43413205"/>
    <w:rsid w:val="434CB915"/>
    <w:rsid w:val="43762CBF"/>
    <w:rsid w:val="437831C8"/>
    <w:rsid w:val="4384B686"/>
    <w:rsid w:val="438511EE"/>
    <w:rsid w:val="445B4F9C"/>
    <w:rsid w:val="4485814B"/>
    <w:rsid w:val="45182347"/>
    <w:rsid w:val="45514015"/>
    <w:rsid w:val="456B6A81"/>
    <w:rsid w:val="45B3322A"/>
    <w:rsid w:val="45DA69E9"/>
    <w:rsid w:val="461AFAA3"/>
    <w:rsid w:val="48082558"/>
    <w:rsid w:val="484E878E"/>
    <w:rsid w:val="486270CD"/>
    <w:rsid w:val="487E772D"/>
    <w:rsid w:val="4895D6CE"/>
    <w:rsid w:val="48AE54D5"/>
    <w:rsid w:val="48E46E6A"/>
    <w:rsid w:val="48FBC123"/>
    <w:rsid w:val="49418244"/>
    <w:rsid w:val="495FA9E4"/>
    <w:rsid w:val="4983F10C"/>
    <w:rsid w:val="49AE20C9"/>
    <w:rsid w:val="49BC6674"/>
    <w:rsid w:val="4A16BEBD"/>
    <w:rsid w:val="4A5A4D25"/>
    <w:rsid w:val="4B79BFE8"/>
    <w:rsid w:val="4BA27615"/>
    <w:rsid w:val="4BB34490"/>
    <w:rsid w:val="4BF7C77B"/>
    <w:rsid w:val="4C040FF6"/>
    <w:rsid w:val="4C295CC1"/>
    <w:rsid w:val="4C5C22B9"/>
    <w:rsid w:val="4CB6ED03"/>
    <w:rsid w:val="4CF71351"/>
    <w:rsid w:val="4CFBE5B3"/>
    <w:rsid w:val="4D1E8FF4"/>
    <w:rsid w:val="4D22B309"/>
    <w:rsid w:val="4E0BD493"/>
    <w:rsid w:val="4E1A5A78"/>
    <w:rsid w:val="4E4FED19"/>
    <w:rsid w:val="4EB45DF9"/>
    <w:rsid w:val="4F162EF7"/>
    <w:rsid w:val="4F7FA8E5"/>
    <w:rsid w:val="4FEB3BC2"/>
    <w:rsid w:val="4FFF8E94"/>
    <w:rsid w:val="500F5D25"/>
    <w:rsid w:val="50495F25"/>
    <w:rsid w:val="504C3072"/>
    <w:rsid w:val="50D4DB3C"/>
    <w:rsid w:val="50D88102"/>
    <w:rsid w:val="50DC402C"/>
    <w:rsid w:val="50E45F8B"/>
    <w:rsid w:val="50EA975E"/>
    <w:rsid w:val="51D4E71D"/>
    <w:rsid w:val="51F35A9F"/>
    <w:rsid w:val="5206AE91"/>
    <w:rsid w:val="522094C9"/>
    <w:rsid w:val="5261BE9F"/>
    <w:rsid w:val="5276AD49"/>
    <w:rsid w:val="527740E7"/>
    <w:rsid w:val="52E4D76C"/>
    <w:rsid w:val="52F6314B"/>
    <w:rsid w:val="53790FDA"/>
    <w:rsid w:val="53F4C2BD"/>
    <w:rsid w:val="54452F1A"/>
    <w:rsid w:val="544C4060"/>
    <w:rsid w:val="54DD4FA2"/>
    <w:rsid w:val="5536EE61"/>
    <w:rsid w:val="556FC6AA"/>
    <w:rsid w:val="55722ECB"/>
    <w:rsid w:val="55950CF6"/>
    <w:rsid w:val="559E8A0B"/>
    <w:rsid w:val="55E52880"/>
    <w:rsid w:val="55F78E53"/>
    <w:rsid w:val="56196E25"/>
    <w:rsid w:val="56665B68"/>
    <w:rsid w:val="569B698A"/>
    <w:rsid w:val="56DAA634"/>
    <w:rsid w:val="56DD4A51"/>
    <w:rsid w:val="572CF924"/>
    <w:rsid w:val="579BD27D"/>
    <w:rsid w:val="57B17569"/>
    <w:rsid w:val="57D88B92"/>
    <w:rsid w:val="57E0DF3F"/>
    <w:rsid w:val="57F6F2F1"/>
    <w:rsid w:val="57FF050E"/>
    <w:rsid w:val="5822698D"/>
    <w:rsid w:val="584614A8"/>
    <w:rsid w:val="584A57C6"/>
    <w:rsid w:val="58603328"/>
    <w:rsid w:val="58761602"/>
    <w:rsid w:val="593E247C"/>
    <w:rsid w:val="59693418"/>
    <w:rsid w:val="5A1F71F1"/>
    <w:rsid w:val="5A2874A4"/>
    <w:rsid w:val="5A7745A1"/>
    <w:rsid w:val="5A7B01F0"/>
    <w:rsid w:val="5AC4E2CC"/>
    <w:rsid w:val="5B64D392"/>
    <w:rsid w:val="5B9349F7"/>
    <w:rsid w:val="5BE00204"/>
    <w:rsid w:val="5C40B639"/>
    <w:rsid w:val="5CB5FA03"/>
    <w:rsid w:val="5CF75C60"/>
    <w:rsid w:val="5D0D475A"/>
    <w:rsid w:val="5D6421AF"/>
    <w:rsid w:val="5D7157A4"/>
    <w:rsid w:val="5E14D832"/>
    <w:rsid w:val="5E211657"/>
    <w:rsid w:val="5E2F12A8"/>
    <w:rsid w:val="5E71C838"/>
    <w:rsid w:val="5E9F164F"/>
    <w:rsid w:val="5EFD23B3"/>
    <w:rsid w:val="5F368AB8"/>
    <w:rsid w:val="5F5154CF"/>
    <w:rsid w:val="5F76A892"/>
    <w:rsid w:val="5F791859"/>
    <w:rsid w:val="5F9C63DB"/>
    <w:rsid w:val="6002067F"/>
    <w:rsid w:val="6006D924"/>
    <w:rsid w:val="603A7195"/>
    <w:rsid w:val="60425188"/>
    <w:rsid w:val="60AC071E"/>
    <w:rsid w:val="60ACC807"/>
    <w:rsid w:val="60D70ED6"/>
    <w:rsid w:val="60F8F9A5"/>
    <w:rsid w:val="611E369A"/>
    <w:rsid w:val="61436AEE"/>
    <w:rsid w:val="61614236"/>
    <w:rsid w:val="61D4EF79"/>
    <w:rsid w:val="62446AD4"/>
    <w:rsid w:val="628BCEAB"/>
    <w:rsid w:val="62B0A21C"/>
    <w:rsid w:val="63003A2E"/>
    <w:rsid w:val="6311F8B3"/>
    <w:rsid w:val="631C4642"/>
    <w:rsid w:val="63436C72"/>
    <w:rsid w:val="636B8E09"/>
    <w:rsid w:val="63A30A00"/>
    <w:rsid w:val="6470E7F4"/>
    <w:rsid w:val="64F5BF88"/>
    <w:rsid w:val="654A23FD"/>
    <w:rsid w:val="654F59E0"/>
    <w:rsid w:val="65E8AAEE"/>
    <w:rsid w:val="66413362"/>
    <w:rsid w:val="6686BAA9"/>
    <w:rsid w:val="66A5B416"/>
    <w:rsid w:val="66C44E16"/>
    <w:rsid w:val="66E42450"/>
    <w:rsid w:val="66FD2AED"/>
    <w:rsid w:val="6706AC14"/>
    <w:rsid w:val="6742676C"/>
    <w:rsid w:val="6771FC3A"/>
    <w:rsid w:val="67A1DD5C"/>
    <w:rsid w:val="67AEBA6A"/>
    <w:rsid w:val="67C30C73"/>
    <w:rsid w:val="68DB7618"/>
    <w:rsid w:val="68F385FF"/>
    <w:rsid w:val="6966180B"/>
    <w:rsid w:val="69B77B5D"/>
    <w:rsid w:val="6A3A69F3"/>
    <w:rsid w:val="6A92F701"/>
    <w:rsid w:val="6AFEA12D"/>
    <w:rsid w:val="6B08898D"/>
    <w:rsid w:val="6B399E6F"/>
    <w:rsid w:val="6BCC13D0"/>
    <w:rsid w:val="6C04F0F1"/>
    <w:rsid w:val="6C763E8F"/>
    <w:rsid w:val="6D9AFB59"/>
    <w:rsid w:val="6DB0A56C"/>
    <w:rsid w:val="6DB69EFE"/>
    <w:rsid w:val="6DD19A30"/>
    <w:rsid w:val="6E2BB4B2"/>
    <w:rsid w:val="6E34008A"/>
    <w:rsid w:val="6F0E73E3"/>
    <w:rsid w:val="6F7DB691"/>
    <w:rsid w:val="6F94C088"/>
    <w:rsid w:val="6FC47C5F"/>
    <w:rsid w:val="7046E2D5"/>
    <w:rsid w:val="705ED4F7"/>
    <w:rsid w:val="70BADC13"/>
    <w:rsid w:val="710C6DDD"/>
    <w:rsid w:val="711799A9"/>
    <w:rsid w:val="7120669B"/>
    <w:rsid w:val="71B532E5"/>
    <w:rsid w:val="7225088F"/>
    <w:rsid w:val="7277E081"/>
    <w:rsid w:val="72AAC815"/>
    <w:rsid w:val="72BA7960"/>
    <w:rsid w:val="72DA4F4D"/>
    <w:rsid w:val="73116421"/>
    <w:rsid w:val="731CD55B"/>
    <w:rsid w:val="733A4A41"/>
    <w:rsid w:val="73635547"/>
    <w:rsid w:val="73AFC330"/>
    <w:rsid w:val="743C2474"/>
    <w:rsid w:val="746AF9A9"/>
    <w:rsid w:val="74A829E3"/>
    <w:rsid w:val="74DFDD6A"/>
    <w:rsid w:val="74EF2688"/>
    <w:rsid w:val="751C87BD"/>
    <w:rsid w:val="753537DA"/>
    <w:rsid w:val="75521422"/>
    <w:rsid w:val="759E2F33"/>
    <w:rsid w:val="75BE0270"/>
    <w:rsid w:val="75DFACEE"/>
    <w:rsid w:val="7626AF1D"/>
    <w:rsid w:val="76572253"/>
    <w:rsid w:val="768443DD"/>
    <w:rsid w:val="76865BA6"/>
    <w:rsid w:val="768F7ADC"/>
    <w:rsid w:val="76C42F6A"/>
    <w:rsid w:val="7712F371"/>
    <w:rsid w:val="7770C6EE"/>
    <w:rsid w:val="77716DF2"/>
    <w:rsid w:val="77C395A6"/>
    <w:rsid w:val="785A2D11"/>
    <w:rsid w:val="78D9D21F"/>
    <w:rsid w:val="79276EAE"/>
    <w:rsid w:val="79277CB2"/>
    <w:rsid w:val="792AC04A"/>
    <w:rsid w:val="7940250F"/>
    <w:rsid w:val="794600EC"/>
    <w:rsid w:val="79879256"/>
    <w:rsid w:val="799C66C6"/>
    <w:rsid w:val="7A0633A4"/>
    <w:rsid w:val="7A1980FB"/>
    <w:rsid w:val="7A31119C"/>
    <w:rsid w:val="7A41C6E1"/>
    <w:rsid w:val="7AC0E747"/>
    <w:rsid w:val="7B0085CA"/>
    <w:rsid w:val="7B3C57F6"/>
    <w:rsid w:val="7B9B7349"/>
    <w:rsid w:val="7BB19F18"/>
    <w:rsid w:val="7BB57779"/>
    <w:rsid w:val="7BBF0560"/>
    <w:rsid w:val="7BF688A5"/>
    <w:rsid w:val="7C294A48"/>
    <w:rsid w:val="7C29D639"/>
    <w:rsid w:val="7D1B5BF5"/>
    <w:rsid w:val="7D3E2CD7"/>
    <w:rsid w:val="7D6DC1A1"/>
    <w:rsid w:val="7DA05929"/>
    <w:rsid w:val="7DCEFF9A"/>
    <w:rsid w:val="7E25DFA4"/>
    <w:rsid w:val="7E2DC2F5"/>
    <w:rsid w:val="7E4A3304"/>
    <w:rsid w:val="7E74A76F"/>
    <w:rsid w:val="7EB9E7FD"/>
    <w:rsid w:val="7EDDE7F8"/>
    <w:rsid w:val="7EFBF23F"/>
    <w:rsid w:val="7EFFFA36"/>
    <w:rsid w:val="7FE9C0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4CD18F"/>
  <w15:chartTrackingRefBased/>
  <w15:docId w15:val="{8E592F79-98BF-4A40-B1AE-D67DFB4C1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754CB"/>
    <w:rPr>
      <w:sz w:val="16"/>
      <w:szCs w:val="16"/>
    </w:rPr>
  </w:style>
  <w:style w:type="paragraph" w:styleId="CommentText">
    <w:name w:val="annotation text"/>
    <w:basedOn w:val="Normal"/>
    <w:link w:val="CommentTextChar"/>
    <w:uiPriority w:val="99"/>
    <w:unhideWhenUsed/>
    <w:rsid w:val="00B754CB"/>
    <w:pPr>
      <w:spacing w:line="240" w:lineRule="auto"/>
    </w:pPr>
    <w:rPr>
      <w:sz w:val="20"/>
      <w:szCs w:val="20"/>
    </w:rPr>
  </w:style>
  <w:style w:type="character" w:customStyle="1" w:styleId="CommentTextChar">
    <w:name w:val="Comment Text Char"/>
    <w:basedOn w:val="DefaultParagraphFont"/>
    <w:link w:val="CommentText"/>
    <w:uiPriority w:val="99"/>
    <w:rsid w:val="00B754CB"/>
    <w:rPr>
      <w:sz w:val="20"/>
      <w:szCs w:val="20"/>
    </w:rPr>
  </w:style>
  <w:style w:type="paragraph" w:styleId="CommentSubject">
    <w:name w:val="annotation subject"/>
    <w:basedOn w:val="CommentText"/>
    <w:next w:val="CommentText"/>
    <w:link w:val="CommentSubjectChar"/>
    <w:uiPriority w:val="99"/>
    <w:semiHidden/>
    <w:unhideWhenUsed/>
    <w:rsid w:val="00B754CB"/>
    <w:rPr>
      <w:b/>
      <w:bCs/>
    </w:rPr>
  </w:style>
  <w:style w:type="character" w:customStyle="1" w:styleId="CommentSubjectChar">
    <w:name w:val="Comment Subject Char"/>
    <w:basedOn w:val="CommentTextChar"/>
    <w:link w:val="CommentSubject"/>
    <w:uiPriority w:val="99"/>
    <w:semiHidden/>
    <w:rsid w:val="00B754CB"/>
    <w:rPr>
      <w:b/>
      <w:bCs/>
      <w:sz w:val="20"/>
      <w:szCs w:val="20"/>
    </w:rPr>
  </w:style>
  <w:style w:type="paragraph" w:styleId="Header">
    <w:name w:val="header"/>
    <w:basedOn w:val="Normal"/>
    <w:uiPriority w:val="99"/>
    <w:unhideWhenUsed/>
    <w:rsid w:val="34E71B13"/>
    <w:pPr>
      <w:tabs>
        <w:tab w:val="center" w:pos="4680"/>
        <w:tab w:val="right" w:pos="9360"/>
      </w:tabs>
      <w:spacing w:after="0" w:line="240" w:lineRule="auto"/>
    </w:pPr>
  </w:style>
  <w:style w:type="paragraph" w:styleId="Footer">
    <w:name w:val="footer"/>
    <w:basedOn w:val="Normal"/>
    <w:uiPriority w:val="99"/>
    <w:unhideWhenUsed/>
    <w:rsid w:val="34E71B13"/>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3F43E374"/>
    <w:pPr>
      <w:ind w:left="720"/>
      <w:contextualSpacing/>
    </w:pPr>
  </w:style>
  <w:style w:type="character" w:styleId="Hyperlink">
    <w:name w:val="Hyperlink"/>
    <w:basedOn w:val="DefaultParagraphFont"/>
    <w:uiPriority w:val="99"/>
    <w:unhideWhenUsed/>
    <w:rsid w:val="23324FA5"/>
    <w:rPr>
      <w:color w:val="467886"/>
      <w:u w:val="single"/>
    </w:rPr>
  </w:style>
  <w:style w:type="character" w:styleId="Mention">
    <w:name w:val="Mention"/>
    <w:basedOn w:val="DefaultParagraphFont"/>
    <w:uiPriority w:val="99"/>
    <w:unhideWhenUsed/>
    <w:rsid w:val="008300B7"/>
    <w:rPr>
      <w:color w:val="2B579A"/>
      <w:shd w:val="clear" w:color="auto" w:fill="E1DFDD"/>
    </w:rPr>
  </w:style>
  <w:style w:type="paragraph" w:styleId="Revision">
    <w:name w:val="Revision"/>
    <w:hidden/>
    <w:uiPriority w:val="99"/>
    <w:semiHidden/>
    <w:rsid w:val="00E707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earnedsociety.wales/fellows-home/lsw-expenses-policy/"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wales/ireland-wales-shared-statement-2030-htm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ria.ie/grants/charlemont-gran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nformationSubmitted xmlns="e9346c69-e45b-4b17-827a-3d9711b8be6a">false</InformationSubmitted>
    <Thumbnail xmlns="e9346c69-e45b-4b17-827a-3d9711b8be6a" xsi:nil="true"/>
    <lcf76f155ced4ddcb4097134ff3c332f xmlns="e9346c69-e45b-4b17-827a-3d9711b8be6a">
      <Terms xmlns="http://schemas.microsoft.com/office/infopath/2007/PartnerControls"/>
    </lcf76f155ced4ddcb4097134ff3c332f>
    <Details xmlns="e9346c69-e45b-4b17-827a-3d9711b8be6a" xsi:nil="true"/>
    <TaxCatchAll xmlns="bc17536e-7ed5-453b-ba9d-4785521b509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F57B18F4F1DDF4E9781F690CAB90888" ma:contentTypeVersion="23" ma:contentTypeDescription="Create a new document." ma:contentTypeScope="" ma:versionID="780daac5f4b75584649860ac76713aeb">
  <xsd:schema xmlns:xsd="http://www.w3.org/2001/XMLSchema" xmlns:xs="http://www.w3.org/2001/XMLSchema" xmlns:p="http://schemas.microsoft.com/office/2006/metadata/properties" xmlns:ns2="e9346c69-e45b-4b17-827a-3d9711b8be6a" xmlns:ns3="bc17536e-7ed5-453b-ba9d-4785521b5091" targetNamespace="http://schemas.microsoft.com/office/2006/metadata/properties" ma:root="true" ma:fieldsID="eb2f6eed4d8db14a21213a11635e8126" ns2:_="" ns3:_="">
    <xsd:import namespace="e9346c69-e45b-4b17-827a-3d9711b8be6a"/>
    <xsd:import namespace="bc17536e-7ed5-453b-ba9d-4785521b509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Details" minOccurs="0"/>
                <xsd:element ref="ns2:InformationSubmitted" minOccurs="0"/>
                <xsd:element ref="ns2:Thumbnai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46c69-e45b-4b17-827a-3d9711b8be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570377e-a101-46e2-9596-058a9a36ea24"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Details" ma:index="25" nillable="true" ma:displayName="Details" ma:format="Dropdown" ma:internalName="Details">
      <xsd:simpleType>
        <xsd:restriction base="dms:Note">
          <xsd:maxLength value="255"/>
        </xsd:restriction>
      </xsd:simpleType>
    </xsd:element>
    <xsd:element name="InformationSubmitted" ma:index="26" nillable="true" ma:displayName="Information Submitted" ma:default="0" ma:format="Dropdown" ma:internalName="InformationSubmitted">
      <xsd:simpleType>
        <xsd:restriction base="dms:Boolean"/>
      </xsd:simpleType>
    </xsd:element>
    <xsd:element name="Thumbnail" ma:index="27" nillable="true" ma:displayName="Thumbnail" ma:format="Thumbnail" ma:internalName="Thumbnail">
      <xsd:simpleType>
        <xsd:restriction base="dms:Unknow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17536e-7ed5-453b-ba9d-4785521b509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a31f480-94f1-4f4e-94b5-783c47bae377}" ma:internalName="TaxCatchAll" ma:showField="CatchAllData" ma:web="bc17536e-7ed5-453b-ba9d-4785521b50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2DC6CE-D7A5-4D83-A729-696618CE759A}">
  <ds:schemaRefs>
    <ds:schemaRef ds:uri="http://schemas.microsoft.com/sharepoint/v3/contenttype/forms"/>
  </ds:schemaRefs>
</ds:datastoreItem>
</file>

<file path=customXml/itemProps2.xml><?xml version="1.0" encoding="utf-8"?>
<ds:datastoreItem xmlns:ds="http://schemas.openxmlformats.org/officeDocument/2006/customXml" ds:itemID="{B3B54C93-0A9A-4AC0-9D63-0D31D04BE091}">
  <ds:schemaRefs>
    <ds:schemaRef ds:uri="http://schemas.microsoft.com/office/2006/metadata/properties"/>
    <ds:schemaRef ds:uri="http://schemas.microsoft.com/office/infopath/2007/PartnerControls"/>
    <ds:schemaRef ds:uri="e9346c69-e45b-4b17-827a-3d9711b8be6a"/>
    <ds:schemaRef ds:uri="bc17536e-7ed5-453b-ba9d-4785521b5091"/>
  </ds:schemaRefs>
</ds:datastoreItem>
</file>

<file path=customXml/itemProps3.xml><?xml version="1.0" encoding="utf-8"?>
<ds:datastoreItem xmlns:ds="http://schemas.openxmlformats.org/officeDocument/2006/customXml" ds:itemID="{7364EA3D-23DE-4D32-BF8F-7B521C2BDA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46c69-e45b-4b17-827a-3d9711b8be6a"/>
    <ds:schemaRef ds:uri="bc17536e-7ed5-453b-ba9d-4785521b50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2065</Words>
  <Characters>11772</Characters>
  <Application>Microsoft Office Word</Application>
  <DocSecurity>0</DocSecurity>
  <Lines>98</Lines>
  <Paragraphs>27</Paragraphs>
  <ScaleCrop>false</ScaleCrop>
  <Company/>
  <LinksUpToDate>false</LinksUpToDate>
  <CharactersWithSpaces>13810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Milton</dc:creator>
  <cp:keywords/>
  <dc:description/>
  <cp:lastModifiedBy>Owen Milton</cp:lastModifiedBy>
  <cp:revision>66</cp:revision>
  <dcterms:created xsi:type="dcterms:W3CDTF">2026-07-23T15:26:00Z</dcterms:created>
  <dcterms:modified xsi:type="dcterms:W3CDTF">2026-09-02T14:54:00Z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0x0101008F57B18F4F1DDF4E9781F690CAB90888</vt:lpwstr>
  </property>
  <property fmtid="{D5CDD505-2E9C-101B-9397-08002B2CF9AE}" pid="3" name="MediaServiceImageTags">
    <vt:lpwstr/>
  </property>
</Properties>
</file>