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E675" w14:textId="00E99EF4" w:rsidR="00137634" w:rsidRDefault="62F5E2A5" w:rsidP="3EF2E11E">
      <w:pPr>
        <w:pStyle w:val="paragraph"/>
        <w:spacing w:before="0" w:beforeAutospacing="0" w:after="0" w:afterAutospacing="0"/>
        <w:jc w:val="center"/>
      </w:pPr>
      <w:r>
        <w:rPr>
          <w:noProof/>
        </w:rPr>
        <w:drawing>
          <wp:inline distT="0" distB="0" distL="0" distR="0" wp14:anchorId="04608B24" wp14:editId="6CE033D6">
            <wp:extent cx="4572000" cy="904875"/>
            <wp:effectExtent l="0" t="0" r="0" b="0"/>
            <wp:docPr id="295571203" name="Picture 29557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p>
    <w:p w14:paraId="076C715D" w14:textId="068E3058" w:rsidR="00137634" w:rsidRDefault="00137634" w:rsidP="3782FAA6">
      <w:pPr>
        <w:pStyle w:val="paragraph"/>
        <w:spacing w:before="0" w:beforeAutospacing="0" w:after="0" w:afterAutospacing="0"/>
        <w:jc w:val="center"/>
        <w:rPr>
          <w:rStyle w:val="eop"/>
          <w:rFonts w:ascii="Calibri" w:hAnsi="Calibri" w:cs="Calibri"/>
          <w:b/>
          <w:bCs/>
          <w:color w:val="243746"/>
          <w:sz w:val="32"/>
          <w:szCs w:val="32"/>
        </w:rPr>
      </w:pPr>
      <w:r>
        <w:br/>
      </w:r>
      <w:proofErr w:type="spellStart"/>
      <w:r w:rsidR="4B99B354" w:rsidRPr="3782FAA6">
        <w:rPr>
          <w:rStyle w:val="eop"/>
          <w:rFonts w:ascii="Calibri" w:hAnsi="Calibri" w:cs="Calibri"/>
          <w:b/>
          <w:bCs/>
          <w:color w:val="243746"/>
          <w:sz w:val="32"/>
          <w:szCs w:val="32"/>
        </w:rPr>
        <w:t>Digwyddiad</w:t>
      </w:r>
      <w:proofErr w:type="spellEnd"/>
      <w:r w:rsidR="4B99B354"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Rhwydwaith</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Ymchwil</w:t>
      </w:r>
      <w:r w:rsidR="1175FD65" w:rsidRPr="3782FAA6">
        <w:rPr>
          <w:rStyle w:val="eop"/>
          <w:rFonts w:ascii="Calibri" w:hAnsi="Calibri" w:cs="Calibri"/>
          <w:b/>
          <w:bCs/>
          <w:color w:val="243746"/>
          <w:sz w:val="32"/>
          <w:szCs w:val="32"/>
        </w:rPr>
        <w:t>wyr</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Gyrfa</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Cynnar</w:t>
      </w:r>
      <w:proofErr w:type="spellEnd"/>
      <w:r w:rsidR="6916296A" w:rsidRPr="3782FAA6">
        <w:rPr>
          <w:rStyle w:val="eop"/>
          <w:rFonts w:ascii="Calibri" w:hAnsi="Calibri" w:cs="Calibri"/>
          <w:b/>
          <w:bCs/>
          <w:color w:val="243746"/>
          <w:sz w:val="32"/>
          <w:szCs w:val="32"/>
        </w:rPr>
        <w:t xml:space="preserve">  </w:t>
      </w:r>
    </w:p>
    <w:p w14:paraId="2C2C2B73" w14:textId="2EF64615" w:rsidR="3EF2E11E" w:rsidRDefault="005760DA" w:rsidP="3782FAA6">
      <w:pPr>
        <w:pStyle w:val="paragraph"/>
        <w:spacing w:before="0" w:beforeAutospacing="0" w:after="0" w:afterAutospacing="0"/>
        <w:jc w:val="center"/>
        <w:rPr>
          <w:rStyle w:val="eop"/>
          <w:rFonts w:ascii="Calibri" w:hAnsi="Calibri" w:cs="Calibri"/>
          <w:b/>
          <w:bCs/>
          <w:color w:val="243746"/>
          <w:sz w:val="32"/>
          <w:szCs w:val="32"/>
        </w:rPr>
      </w:pPr>
      <w:r>
        <w:rPr>
          <w:rStyle w:val="eop"/>
          <w:rFonts w:ascii="Calibri" w:hAnsi="Calibri" w:cs="Calibri"/>
          <w:b/>
          <w:bCs/>
          <w:color w:val="243746"/>
          <w:sz w:val="32"/>
          <w:szCs w:val="32"/>
          <w:u w:val="single"/>
        </w:rPr>
        <w:t>‘</w:t>
      </w:r>
      <w:r w:rsidR="002E5AA7" w:rsidRPr="002E5AA7">
        <w:rPr>
          <w:rStyle w:val="eop"/>
          <w:rFonts w:ascii="Calibri" w:hAnsi="Calibri" w:cs="Calibri"/>
          <w:b/>
          <w:bCs/>
          <w:color w:val="243746"/>
          <w:sz w:val="32"/>
          <w:szCs w:val="32"/>
          <w:u w:val="single"/>
        </w:rPr>
        <w:t>Creating Wellbeing: Research and Practice</w:t>
      </w:r>
      <w:r>
        <w:rPr>
          <w:rStyle w:val="eop"/>
          <w:rFonts w:ascii="Calibri" w:hAnsi="Calibri" w:cs="Calibri"/>
          <w:b/>
          <w:bCs/>
          <w:color w:val="243746"/>
          <w:sz w:val="32"/>
          <w:szCs w:val="32"/>
          <w:u w:val="single"/>
        </w:rPr>
        <w:t>’</w:t>
      </w:r>
    </w:p>
    <w:p w14:paraId="770662C8" w14:textId="5197FE97" w:rsidR="3782FAA6" w:rsidRDefault="3782FAA6" w:rsidP="3782FAA6">
      <w:pPr>
        <w:pStyle w:val="paragraph"/>
        <w:spacing w:before="0" w:beforeAutospacing="0" w:after="0" w:afterAutospacing="0"/>
        <w:jc w:val="center"/>
        <w:rPr>
          <w:rStyle w:val="eop"/>
          <w:rFonts w:ascii="Calibri" w:hAnsi="Calibri" w:cs="Calibri"/>
          <w:b/>
          <w:bCs/>
          <w:color w:val="243746"/>
          <w:sz w:val="32"/>
          <w:szCs w:val="32"/>
          <w:u w:val="single"/>
        </w:rPr>
      </w:pPr>
    </w:p>
    <w:p w14:paraId="004126FE" w14:textId="7CD698FF" w:rsidR="00137634" w:rsidRDefault="6916296A" w:rsidP="3782FAA6">
      <w:pPr>
        <w:pStyle w:val="paragraph"/>
        <w:spacing w:before="0" w:beforeAutospacing="0" w:after="0" w:afterAutospacing="0"/>
        <w:jc w:val="center"/>
        <w:rPr>
          <w:rStyle w:val="eop"/>
          <w:rFonts w:ascii="Calibri" w:hAnsi="Calibri" w:cs="Calibri"/>
          <w:b/>
          <w:bCs/>
          <w:color w:val="243746"/>
          <w:sz w:val="28"/>
          <w:szCs w:val="28"/>
        </w:rPr>
      </w:pPr>
      <w:r w:rsidRPr="3782FAA6">
        <w:rPr>
          <w:rStyle w:val="eop"/>
          <w:rFonts w:ascii="Calibri" w:hAnsi="Calibri" w:cs="Calibri"/>
          <w:b/>
          <w:bCs/>
          <w:color w:val="243746"/>
          <w:sz w:val="28"/>
          <w:szCs w:val="28"/>
        </w:rPr>
        <w:t>Zoom:</w:t>
      </w:r>
      <w:r w:rsidR="648DBC2C" w:rsidRPr="3782FAA6">
        <w:rPr>
          <w:rStyle w:val="eop"/>
          <w:rFonts w:ascii="Calibri" w:hAnsi="Calibri" w:cs="Calibri"/>
          <w:b/>
          <w:bCs/>
          <w:color w:val="243746"/>
          <w:sz w:val="28"/>
          <w:szCs w:val="28"/>
        </w:rPr>
        <w:t xml:space="preserve"> </w:t>
      </w:r>
      <w:r w:rsidR="4821DE3D" w:rsidRPr="3782FAA6">
        <w:rPr>
          <w:rStyle w:val="eop"/>
          <w:rFonts w:ascii="Calibri" w:hAnsi="Calibri" w:cs="Calibri"/>
          <w:b/>
          <w:bCs/>
          <w:color w:val="243746"/>
          <w:sz w:val="28"/>
          <w:szCs w:val="28"/>
        </w:rPr>
        <w:t>1</w:t>
      </w:r>
      <w:r w:rsidR="005760DA">
        <w:rPr>
          <w:rStyle w:val="eop"/>
          <w:rFonts w:ascii="Calibri" w:hAnsi="Calibri" w:cs="Calibri"/>
          <w:b/>
          <w:bCs/>
          <w:color w:val="243746"/>
          <w:sz w:val="28"/>
          <w:szCs w:val="28"/>
        </w:rPr>
        <w:t>2</w:t>
      </w:r>
      <w:r w:rsidR="6756646B" w:rsidRPr="3782FAA6">
        <w:rPr>
          <w:rStyle w:val="eop"/>
          <w:rFonts w:ascii="Calibri" w:hAnsi="Calibri" w:cs="Calibri"/>
          <w:b/>
          <w:bCs/>
          <w:color w:val="243746"/>
          <w:sz w:val="28"/>
          <w:szCs w:val="28"/>
        </w:rPr>
        <w:t>:</w:t>
      </w:r>
      <w:r w:rsidR="4821DE3D" w:rsidRPr="3782FAA6">
        <w:rPr>
          <w:rStyle w:val="eop"/>
          <w:rFonts w:ascii="Calibri" w:hAnsi="Calibri" w:cs="Calibri"/>
          <w:b/>
          <w:bCs/>
          <w:color w:val="243746"/>
          <w:sz w:val="28"/>
          <w:szCs w:val="28"/>
        </w:rPr>
        <w:t xml:space="preserve">00 </w:t>
      </w:r>
      <w:r w:rsidR="648DBC2C" w:rsidRPr="3782FAA6">
        <w:rPr>
          <w:rStyle w:val="eop"/>
          <w:rFonts w:ascii="Calibri" w:hAnsi="Calibri" w:cs="Calibri"/>
          <w:b/>
          <w:bCs/>
          <w:color w:val="243746"/>
          <w:sz w:val="28"/>
          <w:szCs w:val="28"/>
        </w:rPr>
        <w:t>-</w:t>
      </w:r>
      <w:r w:rsidR="6310B395" w:rsidRPr="3782FAA6">
        <w:rPr>
          <w:rStyle w:val="eop"/>
          <w:rFonts w:ascii="Calibri" w:hAnsi="Calibri" w:cs="Calibri"/>
          <w:b/>
          <w:bCs/>
          <w:color w:val="243746"/>
          <w:sz w:val="28"/>
          <w:szCs w:val="28"/>
        </w:rPr>
        <w:t>0</w:t>
      </w:r>
      <w:r w:rsidR="005760DA">
        <w:rPr>
          <w:rStyle w:val="eop"/>
          <w:rFonts w:ascii="Calibri" w:hAnsi="Calibri" w:cs="Calibri"/>
          <w:b/>
          <w:bCs/>
          <w:color w:val="243746"/>
          <w:sz w:val="28"/>
          <w:szCs w:val="28"/>
        </w:rPr>
        <w:t>2</w:t>
      </w:r>
      <w:r w:rsidR="648DBC2C" w:rsidRPr="3782FAA6">
        <w:rPr>
          <w:rStyle w:val="eop"/>
          <w:rFonts w:ascii="Calibri" w:hAnsi="Calibri" w:cs="Calibri"/>
          <w:b/>
          <w:bCs/>
          <w:color w:val="243746"/>
          <w:sz w:val="28"/>
          <w:szCs w:val="28"/>
        </w:rPr>
        <w:t xml:space="preserve">:00 </w:t>
      </w:r>
      <w:r w:rsidR="1BCAD622" w:rsidRPr="3782FAA6">
        <w:rPr>
          <w:rStyle w:val="eop"/>
          <w:rFonts w:ascii="Calibri" w:hAnsi="Calibri" w:cs="Calibri"/>
          <w:b/>
          <w:bCs/>
          <w:color w:val="243746"/>
          <w:sz w:val="28"/>
          <w:szCs w:val="28"/>
        </w:rPr>
        <w:t>p</w:t>
      </w:r>
      <w:r w:rsidR="648DBC2C" w:rsidRPr="3782FAA6">
        <w:rPr>
          <w:rStyle w:val="eop"/>
          <w:rFonts w:ascii="Calibri" w:hAnsi="Calibri" w:cs="Calibri"/>
          <w:b/>
          <w:bCs/>
          <w:color w:val="243746"/>
          <w:sz w:val="28"/>
          <w:szCs w:val="28"/>
        </w:rPr>
        <w:t xml:space="preserve">m, </w:t>
      </w:r>
      <w:r w:rsidR="005760DA">
        <w:rPr>
          <w:rStyle w:val="eop"/>
          <w:rFonts w:ascii="Calibri" w:hAnsi="Calibri" w:cs="Calibri"/>
          <w:b/>
          <w:bCs/>
          <w:color w:val="243746"/>
          <w:sz w:val="28"/>
          <w:szCs w:val="28"/>
        </w:rPr>
        <w:t>9</w:t>
      </w:r>
      <w:r w:rsidR="648DBC2C" w:rsidRPr="3782FAA6">
        <w:rPr>
          <w:rStyle w:val="eop"/>
          <w:rFonts w:ascii="Calibri" w:hAnsi="Calibri" w:cs="Calibri"/>
          <w:b/>
          <w:bCs/>
          <w:color w:val="243746"/>
          <w:sz w:val="28"/>
          <w:szCs w:val="28"/>
        </w:rPr>
        <w:t xml:space="preserve"> </w:t>
      </w:r>
      <w:r w:rsidR="005760DA">
        <w:rPr>
          <w:rStyle w:val="eop"/>
          <w:rFonts w:ascii="Calibri" w:hAnsi="Calibri" w:cs="Calibri"/>
          <w:b/>
          <w:bCs/>
          <w:color w:val="243746"/>
          <w:sz w:val="28"/>
          <w:szCs w:val="28"/>
        </w:rPr>
        <w:t>Mai</w:t>
      </w:r>
      <w:r w:rsidR="4785B420" w:rsidRPr="3782FAA6">
        <w:rPr>
          <w:rStyle w:val="eop"/>
          <w:rFonts w:ascii="Calibri" w:hAnsi="Calibri" w:cs="Calibri"/>
          <w:b/>
          <w:bCs/>
          <w:color w:val="243746"/>
          <w:sz w:val="28"/>
          <w:szCs w:val="28"/>
        </w:rPr>
        <w:t xml:space="preserve"> </w:t>
      </w:r>
      <w:r w:rsidR="648DBC2C" w:rsidRPr="3782FAA6">
        <w:rPr>
          <w:rStyle w:val="eop"/>
          <w:rFonts w:ascii="Calibri" w:hAnsi="Calibri" w:cs="Calibri"/>
          <w:b/>
          <w:bCs/>
          <w:color w:val="243746"/>
          <w:sz w:val="28"/>
          <w:szCs w:val="28"/>
        </w:rPr>
        <w:t>202</w:t>
      </w:r>
      <w:r w:rsidR="589ED63E" w:rsidRPr="3782FAA6">
        <w:rPr>
          <w:rStyle w:val="eop"/>
          <w:rFonts w:ascii="Calibri" w:hAnsi="Calibri" w:cs="Calibri"/>
          <w:b/>
          <w:bCs/>
          <w:color w:val="243746"/>
          <w:sz w:val="28"/>
          <w:szCs w:val="28"/>
        </w:rPr>
        <w:t>3</w:t>
      </w:r>
    </w:p>
    <w:p w14:paraId="2FC6705D" w14:textId="58B41C17" w:rsidR="3782FAA6" w:rsidRDefault="3782FAA6" w:rsidP="3782FAA6">
      <w:pPr>
        <w:pStyle w:val="paragraph"/>
        <w:spacing w:before="0" w:beforeAutospacing="0" w:after="0" w:afterAutospacing="0"/>
        <w:jc w:val="center"/>
        <w:rPr>
          <w:rStyle w:val="eop"/>
          <w:rFonts w:ascii="Calibri" w:hAnsi="Calibri" w:cs="Calibri"/>
          <w:b/>
          <w:bCs/>
          <w:color w:val="243746"/>
          <w:sz w:val="28"/>
          <w:szCs w:val="28"/>
        </w:rPr>
      </w:pPr>
    </w:p>
    <w:p w14:paraId="17587335" w14:textId="2C6D4EC2" w:rsidR="7BA3FE15" w:rsidRDefault="003514F0" w:rsidP="00B8391D">
      <w:pPr>
        <w:pStyle w:val="paragraph"/>
        <w:spacing w:before="0" w:beforeAutospacing="0" w:after="0" w:afterAutospacing="0"/>
        <w:rPr>
          <w:rStyle w:val="eop"/>
          <w:rFonts w:ascii="Calibri" w:hAnsi="Calibri" w:cs="Calibri"/>
          <w:sz w:val="22"/>
          <w:szCs w:val="22"/>
        </w:rPr>
      </w:pPr>
      <w:r w:rsidRPr="009F2426">
        <w:rPr>
          <w:rStyle w:val="eop"/>
          <w:rFonts w:ascii="Calibri" w:hAnsi="Calibri" w:cs="Calibri"/>
          <w:sz w:val="22"/>
          <w:szCs w:val="22"/>
        </w:rPr>
        <w:t>Click</w:t>
      </w:r>
      <w:r w:rsidR="00CE10B5">
        <w:rPr>
          <w:rStyle w:val="eop"/>
          <w:rFonts w:ascii="Calibri" w:hAnsi="Calibri" w:cs="Calibri"/>
          <w:sz w:val="22"/>
          <w:szCs w:val="22"/>
        </w:rPr>
        <w:t xml:space="preserve"> </w:t>
      </w:r>
      <w:hyperlink w:anchor="here" w:history="1">
        <w:r w:rsidR="00CE10B5" w:rsidRPr="00CE10B5">
          <w:rPr>
            <w:rStyle w:val="Hyperlink"/>
            <w:rFonts w:ascii="Calibri" w:hAnsi="Calibri" w:cs="Calibri"/>
            <w:sz w:val="22"/>
            <w:szCs w:val="22"/>
          </w:rPr>
          <w:t>here</w:t>
        </w:r>
      </w:hyperlink>
      <w:r w:rsidR="00CE10B5">
        <w:rPr>
          <w:rStyle w:val="eop"/>
          <w:rFonts w:ascii="Calibri" w:hAnsi="Calibri" w:cs="Calibri"/>
          <w:sz w:val="22"/>
          <w:szCs w:val="22"/>
        </w:rPr>
        <w:t xml:space="preserve"> </w:t>
      </w:r>
      <w:r w:rsidRPr="009F2426">
        <w:rPr>
          <w:rStyle w:val="eop"/>
          <w:rFonts w:ascii="Calibri" w:hAnsi="Calibri" w:cs="Calibri"/>
          <w:sz w:val="22"/>
          <w:szCs w:val="22"/>
        </w:rPr>
        <w:t xml:space="preserve">to read the English version </w:t>
      </w:r>
    </w:p>
    <w:p w14:paraId="78733A5F" w14:textId="77933CCE" w:rsidR="001659DE" w:rsidRDefault="001659DE" w:rsidP="00B8391D">
      <w:pPr>
        <w:pStyle w:val="paragraph"/>
        <w:spacing w:before="0" w:beforeAutospacing="0" w:after="0" w:afterAutospacing="0"/>
        <w:rPr>
          <w:rStyle w:val="eop"/>
          <w:rFonts w:ascii="Calibri" w:hAnsi="Calibri" w:cs="Calibri"/>
          <w:sz w:val="22"/>
          <w:szCs w:val="22"/>
        </w:rPr>
      </w:pPr>
    </w:p>
    <w:p w14:paraId="75B16973" w14:textId="5DB9872A" w:rsidR="3EF2E11E" w:rsidRPr="00B559FC" w:rsidRDefault="001659DE" w:rsidP="00B559FC">
      <w:pPr>
        <w:pStyle w:val="paragraph"/>
        <w:spacing w:before="0" w:beforeAutospacing="0" w:after="0" w:afterAutospacing="0"/>
        <w:rPr>
          <w:rStyle w:val="eop"/>
          <w:rFonts w:ascii="Calibri" w:hAnsi="Calibri" w:cs="Calibri"/>
          <w:sz w:val="22"/>
          <w:szCs w:val="22"/>
        </w:rPr>
      </w:pPr>
      <w:proofErr w:type="spellStart"/>
      <w:r w:rsidRPr="001659DE">
        <w:rPr>
          <w:rStyle w:val="eop"/>
          <w:rFonts w:ascii="Calibri" w:hAnsi="Calibri" w:cs="Calibri"/>
          <w:sz w:val="22"/>
          <w:szCs w:val="22"/>
        </w:rPr>
        <w:t>Bydd</w:t>
      </w:r>
      <w:proofErr w:type="spellEnd"/>
      <w:r w:rsidRPr="001659DE">
        <w:rPr>
          <w:rStyle w:val="eop"/>
          <w:rFonts w:ascii="Calibri" w:hAnsi="Calibri" w:cs="Calibri"/>
          <w:sz w:val="22"/>
          <w:szCs w:val="22"/>
        </w:rPr>
        <w:t xml:space="preserve"> y </w:t>
      </w:r>
      <w:proofErr w:type="spellStart"/>
      <w:r w:rsidRPr="001659DE">
        <w:rPr>
          <w:rStyle w:val="eop"/>
          <w:rFonts w:ascii="Calibri" w:hAnsi="Calibri" w:cs="Calibri"/>
          <w:sz w:val="22"/>
          <w:szCs w:val="22"/>
        </w:rPr>
        <w:t>weminar</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yn</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cael</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ei</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chadeirio</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gan</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ein</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Cymrawd</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b/>
          <w:bCs/>
          <w:sz w:val="22"/>
          <w:szCs w:val="22"/>
        </w:rPr>
        <w:t>Yr</w:t>
      </w:r>
      <w:proofErr w:type="spellEnd"/>
      <w:r w:rsidRPr="001659DE">
        <w:rPr>
          <w:rStyle w:val="eop"/>
          <w:rFonts w:ascii="Calibri" w:hAnsi="Calibri" w:cs="Calibri"/>
          <w:b/>
          <w:bCs/>
          <w:sz w:val="22"/>
          <w:szCs w:val="22"/>
        </w:rPr>
        <w:t xml:space="preserve"> </w:t>
      </w:r>
      <w:proofErr w:type="spellStart"/>
      <w:r w:rsidRPr="001659DE">
        <w:rPr>
          <w:rStyle w:val="eop"/>
          <w:rFonts w:ascii="Calibri" w:hAnsi="Calibri" w:cs="Calibri"/>
          <w:b/>
          <w:bCs/>
          <w:sz w:val="22"/>
          <w:szCs w:val="22"/>
        </w:rPr>
        <w:t>Athro</w:t>
      </w:r>
      <w:proofErr w:type="spellEnd"/>
      <w:r w:rsidRPr="001659DE">
        <w:rPr>
          <w:rStyle w:val="eop"/>
          <w:rFonts w:ascii="Calibri" w:hAnsi="Calibri" w:cs="Calibri"/>
          <w:b/>
          <w:bCs/>
          <w:sz w:val="22"/>
          <w:szCs w:val="22"/>
        </w:rPr>
        <w:t xml:space="preserve"> Ann John</w:t>
      </w:r>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arbenigwr</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ym</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maes</w:t>
      </w:r>
      <w:proofErr w:type="spellEnd"/>
      <w:r w:rsidRPr="001659DE">
        <w:rPr>
          <w:rStyle w:val="eop"/>
          <w:rFonts w:ascii="Calibri" w:hAnsi="Calibri" w:cs="Calibri"/>
          <w:sz w:val="22"/>
          <w:szCs w:val="22"/>
        </w:rPr>
        <w:t xml:space="preserve"> Iechyd y </w:t>
      </w:r>
      <w:proofErr w:type="spellStart"/>
      <w:r w:rsidRPr="001659DE">
        <w:rPr>
          <w:rStyle w:val="eop"/>
          <w:rFonts w:ascii="Calibri" w:hAnsi="Calibri" w:cs="Calibri"/>
          <w:sz w:val="22"/>
          <w:szCs w:val="22"/>
        </w:rPr>
        <w:t>Cyhoed</w:t>
      </w:r>
      <w:proofErr w:type="spellEnd"/>
      <w:r w:rsidRPr="001659DE">
        <w:rPr>
          <w:rStyle w:val="eop"/>
          <w:rFonts w:ascii="Calibri" w:hAnsi="Calibri" w:cs="Calibri"/>
          <w:sz w:val="22"/>
          <w:szCs w:val="22"/>
        </w:rPr>
        <w:t xml:space="preserve"> a </w:t>
      </w:r>
      <w:proofErr w:type="spellStart"/>
      <w:r w:rsidRPr="001659DE">
        <w:rPr>
          <w:rStyle w:val="eop"/>
          <w:rFonts w:ascii="Calibri" w:hAnsi="Calibri" w:cs="Calibri"/>
          <w:sz w:val="22"/>
          <w:szCs w:val="22"/>
        </w:rPr>
        <w:t>Seiciatreg</w:t>
      </w:r>
      <w:proofErr w:type="spellEnd"/>
      <w:r w:rsidRPr="001659DE">
        <w:rPr>
          <w:rStyle w:val="eop"/>
          <w:rFonts w:ascii="Calibri" w:hAnsi="Calibri" w:cs="Calibri"/>
          <w:sz w:val="22"/>
          <w:szCs w:val="22"/>
        </w:rPr>
        <w:t xml:space="preserve">, a </w:t>
      </w:r>
      <w:proofErr w:type="spellStart"/>
      <w:r w:rsidRPr="001659DE">
        <w:rPr>
          <w:rStyle w:val="eop"/>
          <w:rFonts w:ascii="Calibri" w:hAnsi="Calibri" w:cs="Calibri"/>
          <w:sz w:val="22"/>
          <w:szCs w:val="22"/>
        </w:rPr>
        <w:t>Phrif</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Ymchwilydd</w:t>
      </w:r>
      <w:proofErr w:type="spellEnd"/>
      <w:r w:rsidRPr="001659DE">
        <w:rPr>
          <w:rStyle w:val="eop"/>
          <w:rFonts w:ascii="Calibri" w:hAnsi="Calibri" w:cs="Calibri"/>
          <w:sz w:val="22"/>
          <w:szCs w:val="22"/>
        </w:rPr>
        <w:t xml:space="preserve"> a </w:t>
      </w:r>
      <w:proofErr w:type="spellStart"/>
      <w:r w:rsidRPr="001659DE">
        <w:rPr>
          <w:rStyle w:val="eop"/>
          <w:rFonts w:ascii="Calibri" w:hAnsi="Calibri" w:cs="Calibri"/>
          <w:sz w:val="22"/>
          <w:szCs w:val="22"/>
        </w:rPr>
        <w:t>Chyd-gyfarwyddwr</w:t>
      </w:r>
      <w:proofErr w:type="spellEnd"/>
      <w:r w:rsidRPr="001659DE">
        <w:rPr>
          <w:rStyle w:val="eop"/>
          <w:rFonts w:ascii="Calibri" w:hAnsi="Calibri" w:cs="Calibri"/>
          <w:sz w:val="22"/>
          <w:szCs w:val="22"/>
        </w:rPr>
        <w:t xml:space="preserve"> DATAMIND, Hwb y DU </w:t>
      </w:r>
      <w:proofErr w:type="spellStart"/>
      <w:r w:rsidRPr="001659DE">
        <w:rPr>
          <w:rStyle w:val="eop"/>
          <w:rFonts w:ascii="Calibri" w:hAnsi="Calibri" w:cs="Calibri"/>
          <w:sz w:val="22"/>
          <w:szCs w:val="22"/>
        </w:rPr>
        <w:t>ar</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gyfer</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Datblygu</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Ymchwil</w:t>
      </w:r>
      <w:proofErr w:type="spellEnd"/>
      <w:r w:rsidRPr="001659DE">
        <w:rPr>
          <w:rStyle w:val="eop"/>
          <w:rFonts w:ascii="Calibri" w:hAnsi="Calibri" w:cs="Calibri"/>
          <w:sz w:val="22"/>
          <w:szCs w:val="22"/>
        </w:rPr>
        <w:t xml:space="preserve"> </w:t>
      </w:r>
      <w:proofErr w:type="spellStart"/>
      <w:r w:rsidRPr="001659DE">
        <w:rPr>
          <w:rStyle w:val="eop"/>
          <w:rFonts w:ascii="Calibri" w:hAnsi="Calibri" w:cs="Calibri"/>
          <w:sz w:val="22"/>
          <w:szCs w:val="22"/>
        </w:rPr>
        <w:t>Gwybodeg</w:t>
      </w:r>
      <w:proofErr w:type="spellEnd"/>
      <w:r w:rsidRPr="001659DE">
        <w:rPr>
          <w:rStyle w:val="eop"/>
          <w:rFonts w:ascii="Calibri" w:hAnsi="Calibri" w:cs="Calibri"/>
          <w:sz w:val="22"/>
          <w:szCs w:val="22"/>
        </w:rPr>
        <w:t xml:space="preserve"> Iechyd </w:t>
      </w:r>
      <w:proofErr w:type="spellStart"/>
      <w:r w:rsidRPr="001659DE">
        <w:rPr>
          <w:rStyle w:val="eop"/>
          <w:rFonts w:ascii="Calibri" w:hAnsi="Calibri" w:cs="Calibri"/>
          <w:sz w:val="22"/>
          <w:szCs w:val="22"/>
        </w:rPr>
        <w:t>Meddwl</w:t>
      </w:r>
      <w:proofErr w:type="spellEnd"/>
      <w:r w:rsidRPr="001659DE">
        <w:rPr>
          <w:rStyle w:val="eop"/>
          <w:rFonts w:ascii="Calibri" w:hAnsi="Calibri" w:cs="Calibri"/>
          <w:sz w:val="22"/>
          <w:szCs w:val="22"/>
        </w:rPr>
        <w:t>.</w:t>
      </w:r>
    </w:p>
    <w:tbl>
      <w:tblPr>
        <w:tblStyle w:val="TableGrid"/>
        <w:tblW w:w="0" w:type="auto"/>
        <w:tblLook w:val="04A0" w:firstRow="1" w:lastRow="0" w:firstColumn="1" w:lastColumn="0" w:noHBand="0" w:noVBand="1"/>
      </w:tblPr>
      <w:tblGrid>
        <w:gridCol w:w="450"/>
        <w:gridCol w:w="9715"/>
      </w:tblGrid>
      <w:tr w:rsidR="3782FAA6" w:rsidRPr="005656E8" w14:paraId="69775952" w14:textId="77777777" w:rsidTr="3782FAA6">
        <w:tc>
          <w:tcPr>
            <w:tcW w:w="450" w:type="dxa"/>
            <w:tcBorders>
              <w:top w:val="single" w:sz="6" w:space="0" w:color="auto"/>
              <w:left w:val="single" w:sz="6" w:space="0" w:color="auto"/>
              <w:bottom w:val="nil"/>
              <w:right w:val="nil"/>
            </w:tcBorders>
            <w:shd w:val="clear" w:color="auto" w:fill="00916E"/>
          </w:tcPr>
          <w:p w14:paraId="18337C9F" w14:textId="11530CEB" w:rsidR="3782FAA6" w:rsidRPr="005656E8" w:rsidRDefault="3782FAA6" w:rsidP="005656E8">
            <w:pPr>
              <w:spacing w:before="100" w:after="100" w:line="259" w:lineRule="auto"/>
              <w:jc w:val="center"/>
              <w:rPr>
                <w:rFonts w:ascii="Calibri" w:eastAsia="Calibri" w:hAnsi="Calibri" w:cs="Calibri"/>
                <w:b/>
                <w:bCs/>
                <w:color w:val="FFFFFF" w:themeColor="background1"/>
              </w:rPr>
            </w:pPr>
          </w:p>
        </w:tc>
        <w:tc>
          <w:tcPr>
            <w:tcW w:w="9720" w:type="dxa"/>
            <w:tcBorders>
              <w:top w:val="single" w:sz="6" w:space="0" w:color="auto"/>
              <w:left w:val="nil"/>
              <w:bottom w:val="nil"/>
              <w:right w:val="single" w:sz="6" w:space="0" w:color="auto"/>
            </w:tcBorders>
            <w:shd w:val="clear" w:color="auto" w:fill="00916E"/>
          </w:tcPr>
          <w:p w14:paraId="3061D6D5" w14:textId="38956BBF" w:rsidR="74D76431" w:rsidRPr="005656E8" w:rsidRDefault="74D76431" w:rsidP="005656E8">
            <w:pPr>
              <w:spacing w:before="100" w:after="100" w:line="259" w:lineRule="auto"/>
              <w:jc w:val="center"/>
              <w:rPr>
                <w:rFonts w:ascii="Calibri" w:eastAsia="Calibri" w:hAnsi="Calibri" w:cs="Calibri"/>
                <w:b/>
                <w:bCs/>
                <w:color w:val="FFFFFF" w:themeColor="background1"/>
                <w:sz w:val="24"/>
                <w:szCs w:val="24"/>
              </w:rPr>
            </w:pPr>
            <w:proofErr w:type="spellStart"/>
            <w:r w:rsidRPr="005656E8">
              <w:rPr>
                <w:rFonts w:ascii="Calibri" w:eastAsia="Calibri" w:hAnsi="Calibri" w:cs="Calibri"/>
                <w:b/>
                <w:bCs/>
                <w:color w:val="FFFFFF" w:themeColor="background1"/>
                <w:sz w:val="24"/>
                <w:szCs w:val="24"/>
              </w:rPr>
              <w:t>Sgyrsiau</w:t>
            </w:r>
            <w:proofErr w:type="spellEnd"/>
          </w:p>
        </w:tc>
      </w:tr>
      <w:tr w:rsidR="3782FAA6" w:rsidRPr="005656E8" w14:paraId="22D6F2EC" w14:textId="77777777" w:rsidTr="3782FAA6">
        <w:tc>
          <w:tcPr>
            <w:tcW w:w="450" w:type="dxa"/>
            <w:tcBorders>
              <w:top w:val="nil"/>
              <w:left w:val="single" w:sz="6" w:space="0" w:color="auto"/>
              <w:bottom w:val="single" w:sz="6" w:space="0" w:color="auto"/>
              <w:right w:val="nil"/>
            </w:tcBorders>
          </w:tcPr>
          <w:p w14:paraId="3941F908" w14:textId="2D471988" w:rsidR="3782FAA6" w:rsidRPr="005656E8" w:rsidRDefault="3782FAA6" w:rsidP="005656E8">
            <w:pPr>
              <w:spacing w:before="100" w:after="100" w:line="259" w:lineRule="auto"/>
              <w:jc w:val="both"/>
              <w:rPr>
                <w:rFonts w:ascii="Calibri" w:eastAsia="Calibri" w:hAnsi="Calibri" w:cs="Calibri"/>
                <w:color w:val="000000" w:themeColor="text1"/>
              </w:rPr>
            </w:pPr>
          </w:p>
        </w:tc>
        <w:tc>
          <w:tcPr>
            <w:tcW w:w="9720" w:type="dxa"/>
            <w:tcBorders>
              <w:top w:val="nil"/>
              <w:left w:val="nil"/>
              <w:bottom w:val="single" w:sz="6" w:space="0" w:color="auto"/>
              <w:right w:val="single" w:sz="6" w:space="0" w:color="auto"/>
            </w:tcBorders>
          </w:tcPr>
          <w:p w14:paraId="5E946C32" w14:textId="71F8FD08"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w:t>
            </w:r>
            <w:r w:rsidR="00581881" w:rsidRPr="00581881">
              <w:rPr>
                <w:rFonts w:ascii="Calibri" w:eastAsia="Calibri" w:hAnsi="Calibri" w:cs="Calibri"/>
                <w:b/>
                <w:bCs/>
                <w:color w:val="000000" w:themeColor="text1"/>
                <w:sz w:val="24"/>
                <w:szCs w:val="24"/>
              </w:rPr>
              <w:t>Surfing the Waves of Compassionate Accountability within Youth Justice Service</w:t>
            </w:r>
            <w:r w:rsidRPr="005656E8">
              <w:rPr>
                <w:rFonts w:ascii="Calibri" w:eastAsia="Calibri" w:hAnsi="Calibri" w:cs="Calibri"/>
                <w:b/>
                <w:bCs/>
                <w:color w:val="000000" w:themeColor="text1"/>
                <w:sz w:val="24"/>
                <w:szCs w:val="24"/>
              </w:rPr>
              <w:t>’</w:t>
            </w:r>
          </w:p>
          <w:p w14:paraId="4CCAE593" w14:textId="4FF988FC" w:rsidR="3782FAA6" w:rsidRPr="005656E8" w:rsidRDefault="009F2C34" w:rsidP="005656E8">
            <w:pPr>
              <w:spacing w:before="100" w:after="100" w:line="259" w:lineRule="auto"/>
              <w:jc w:val="both"/>
              <w:rPr>
                <w:rFonts w:ascii="Calibri" w:eastAsia="Calibri" w:hAnsi="Calibri" w:cs="Calibri"/>
                <w:color w:val="000000" w:themeColor="text1"/>
              </w:rPr>
            </w:pPr>
            <w:r w:rsidRPr="009F2C34">
              <w:rPr>
                <w:rFonts w:ascii="Calibri" w:eastAsia="Calibri" w:hAnsi="Calibri" w:cs="Calibri"/>
                <w:b/>
                <w:bCs/>
                <w:color w:val="000000" w:themeColor="text1"/>
              </w:rPr>
              <w:t>Dr Tegan Brierley-</w:t>
            </w:r>
            <w:proofErr w:type="spellStart"/>
            <w:r w:rsidRPr="009F2C34">
              <w:rPr>
                <w:rFonts w:ascii="Calibri" w:eastAsia="Calibri" w:hAnsi="Calibri" w:cs="Calibri"/>
                <w:b/>
                <w:bCs/>
                <w:color w:val="000000" w:themeColor="text1"/>
              </w:rPr>
              <w:t>Sollis</w:t>
            </w:r>
            <w:proofErr w:type="spellEnd"/>
            <w:r w:rsidRPr="009F2C34">
              <w:rPr>
                <w:rFonts w:ascii="Calibri" w:eastAsia="Calibri" w:hAnsi="Calibri" w:cs="Calibri"/>
                <w:b/>
                <w:bCs/>
                <w:color w:val="000000" w:themeColor="text1"/>
              </w:rPr>
              <w:t xml:space="preserve"> </w:t>
            </w:r>
            <w:r w:rsidR="3782FAA6" w:rsidRPr="005656E8">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Darlithydd</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mewn</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Plismona</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Troseddeg</w:t>
            </w:r>
            <w:proofErr w:type="spellEnd"/>
            <w:r w:rsidR="00AB3350" w:rsidRPr="00AB3350">
              <w:rPr>
                <w:rFonts w:ascii="Calibri" w:eastAsia="Calibri" w:hAnsi="Calibri" w:cs="Calibri"/>
                <w:color w:val="000000" w:themeColor="text1"/>
              </w:rPr>
              <w:t xml:space="preserve"> a </w:t>
            </w:r>
            <w:proofErr w:type="spellStart"/>
            <w:r w:rsidR="00AB3350" w:rsidRPr="00AB3350">
              <w:rPr>
                <w:rFonts w:ascii="Calibri" w:eastAsia="Calibri" w:hAnsi="Calibri" w:cs="Calibri"/>
                <w:color w:val="000000" w:themeColor="text1"/>
              </w:rPr>
              <w:t>Dulliau</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wedi'u</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Llywio</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gan</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Drawma</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Prifysgol</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Glyndŵr</w:t>
            </w:r>
            <w:proofErr w:type="spellEnd"/>
            <w:r w:rsidR="00AB3350" w:rsidRPr="00AB3350">
              <w:rPr>
                <w:rFonts w:ascii="Calibri" w:eastAsia="Calibri" w:hAnsi="Calibri" w:cs="Calibri"/>
                <w:color w:val="000000" w:themeColor="text1"/>
              </w:rPr>
              <w:t xml:space="preserve"> </w:t>
            </w:r>
            <w:proofErr w:type="spellStart"/>
            <w:r w:rsidR="00AB3350" w:rsidRPr="00AB3350">
              <w:rPr>
                <w:rFonts w:ascii="Calibri" w:eastAsia="Calibri" w:hAnsi="Calibri" w:cs="Calibri"/>
                <w:color w:val="000000" w:themeColor="text1"/>
              </w:rPr>
              <w:t>Wrecsam</w:t>
            </w:r>
            <w:proofErr w:type="spellEnd"/>
          </w:p>
          <w:p w14:paraId="7615763E" w14:textId="77777777" w:rsidR="0086066A" w:rsidRPr="0086066A" w:rsidRDefault="0086066A" w:rsidP="0086066A">
            <w:pPr>
              <w:spacing w:before="100" w:after="100"/>
              <w:jc w:val="both"/>
              <w:rPr>
                <w:rFonts w:ascii="Calibri" w:eastAsia="Calibri" w:hAnsi="Calibri" w:cs="Calibri"/>
                <w:color w:val="000000" w:themeColor="text1"/>
              </w:rPr>
            </w:pPr>
            <w:proofErr w:type="spellStart"/>
            <w:r w:rsidRPr="0086066A">
              <w:rPr>
                <w:rFonts w:ascii="Calibri" w:eastAsia="Calibri" w:hAnsi="Calibri" w:cs="Calibri"/>
                <w:color w:val="000000" w:themeColor="text1"/>
              </w:rPr>
              <w:t>Mae'r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cyflwyniad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ymwneud</w:t>
            </w:r>
            <w:proofErr w:type="spellEnd"/>
            <w:r w:rsidRPr="0086066A">
              <w:rPr>
                <w:rFonts w:ascii="Calibri" w:eastAsia="Calibri" w:hAnsi="Calibri" w:cs="Calibri"/>
                <w:color w:val="000000" w:themeColor="text1"/>
              </w:rPr>
              <w:t xml:space="preserve"> ag </w:t>
            </w:r>
            <w:proofErr w:type="spellStart"/>
            <w:r w:rsidRPr="0086066A">
              <w:rPr>
                <w:rFonts w:ascii="Calibri" w:eastAsia="Calibri" w:hAnsi="Calibri" w:cs="Calibri"/>
                <w:color w:val="000000" w:themeColor="text1"/>
              </w:rPr>
              <w:t>ymchwil</w:t>
            </w:r>
            <w:proofErr w:type="spellEnd"/>
            <w:r w:rsidRPr="0086066A">
              <w:rPr>
                <w:rFonts w:ascii="Calibri" w:eastAsia="Calibri" w:hAnsi="Calibri" w:cs="Calibri"/>
                <w:color w:val="000000" w:themeColor="text1"/>
              </w:rPr>
              <w:t xml:space="preserve"> PhD a </w:t>
            </w:r>
            <w:proofErr w:type="spellStart"/>
            <w:r w:rsidRPr="0086066A">
              <w:rPr>
                <w:rFonts w:ascii="Calibri" w:eastAsia="Calibri" w:hAnsi="Calibri" w:cs="Calibri"/>
                <w:color w:val="000000" w:themeColor="text1"/>
              </w:rPr>
              <w:t>fu’n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archwilio’r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diwylliant</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wedi'i</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lywio</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gan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drawma</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dod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i'r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amlwg</w:t>
            </w:r>
            <w:proofErr w:type="spellEnd"/>
            <w:r w:rsidRPr="0086066A">
              <w:rPr>
                <w:rFonts w:ascii="Calibri" w:eastAsia="Calibri" w:hAnsi="Calibri" w:cs="Calibri"/>
                <w:color w:val="000000" w:themeColor="text1"/>
              </w:rPr>
              <w:t xml:space="preserve"> o </w:t>
            </w:r>
            <w:proofErr w:type="spellStart"/>
            <w:r w:rsidRPr="0086066A">
              <w:rPr>
                <w:rFonts w:ascii="Calibri" w:eastAsia="Calibri" w:hAnsi="Calibri" w:cs="Calibri"/>
                <w:color w:val="000000" w:themeColor="text1"/>
              </w:rPr>
              <w:t>fewn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Gwasanaeth</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Cyfiawnder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Ieuenctid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Gogledd</w:t>
            </w:r>
            <w:proofErr w:type="spellEnd"/>
            <w:r w:rsidRPr="0086066A">
              <w:rPr>
                <w:rFonts w:ascii="Calibri" w:eastAsia="Calibri" w:hAnsi="Calibri" w:cs="Calibri"/>
                <w:color w:val="000000" w:themeColor="text1"/>
              </w:rPr>
              <w:t xml:space="preserve"> Cymru. </w:t>
            </w:r>
          </w:p>
          <w:p w14:paraId="58217151" w14:textId="4DE5DF9F" w:rsidR="0086066A" w:rsidRPr="0086066A" w:rsidRDefault="0086066A" w:rsidP="0086066A">
            <w:pPr>
              <w:spacing w:before="100" w:after="100"/>
              <w:jc w:val="both"/>
              <w:rPr>
                <w:rFonts w:ascii="Calibri" w:eastAsia="Calibri" w:hAnsi="Calibri" w:cs="Calibri"/>
                <w:color w:val="000000" w:themeColor="text1"/>
              </w:rPr>
            </w:pPr>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Bydd</w:t>
            </w:r>
            <w:proofErr w:type="spellEnd"/>
            <w:r w:rsidRPr="0086066A">
              <w:rPr>
                <w:rFonts w:ascii="Calibri" w:eastAsia="Calibri" w:hAnsi="Calibri" w:cs="Calibri"/>
                <w:color w:val="000000" w:themeColor="text1"/>
              </w:rPr>
              <w:t xml:space="preserve"> y </w:t>
            </w:r>
            <w:proofErr w:type="spellStart"/>
            <w:r w:rsidRPr="0086066A">
              <w:rPr>
                <w:rFonts w:ascii="Calibri" w:eastAsia="Calibri" w:hAnsi="Calibri" w:cs="Calibri"/>
                <w:color w:val="000000" w:themeColor="text1"/>
              </w:rPr>
              <w:t>ddarlith</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mynd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â’r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gynulleidfa</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daith</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fanwl</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i</w:t>
            </w:r>
            <w:proofErr w:type="spellEnd"/>
            <w:r w:rsidRPr="0086066A">
              <w:rPr>
                <w:rFonts w:ascii="Calibri" w:eastAsia="Calibri" w:hAnsi="Calibri" w:cs="Calibri"/>
                <w:color w:val="000000" w:themeColor="text1"/>
              </w:rPr>
              <w:t xml:space="preserve"> rai </w:t>
            </w:r>
            <w:proofErr w:type="spellStart"/>
            <w:r w:rsidRPr="0086066A">
              <w:rPr>
                <w:rFonts w:ascii="Calibri" w:eastAsia="Calibri" w:hAnsi="Calibri" w:cs="Calibri"/>
                <w:color w:val="000000" w:themeColor="text1"/>
              </w:rPr>
              <w:t>o’r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canfyddiadau</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seiliedig</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adroddiadau</w:t>
            </w:r>
            <w:proofErr w:type="spellEnd"/>
            <w:r w:rsidRPr="0086066A">
              <w:rPr>
                <w:rFonts w:ascii="Calibri" w:eastAsia="Calibri" w:hAnsi="Calibri" w:cs="Calibri"/>
                <w:color w:val="000000" w:themeColor="text1"/>
              </w:rPr>
              <w:t xml:space="preserve"> a </w:t>
            </w:r>
            <w:proofErr w:type="spellStart"/>
            <w:r w:rsidRPr="0086066A">
              <w:rPr>
                <w:rFonts w:ascii="Calibri" w:eastAsia="Calibri" w:hAnsi="Calibri" w:cs="Calibri"/>
                <w:color w:val="000000" w:themeColor="text1"/>
              </w:rPr>
              <w:t>roddwyd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gan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blant</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ymwneud</w:t>
            </w:r>
            <w:proofErr w:type="spellEnd"/>
            <w:r w:rsidRPr="0086066A">
              <w:rPr>
                <w:rFonts w:ascii="Calibri" w:eastAsia="Calibri" w:hAnsi="Calibri" w:cs="Calibri"/>
                <w:color w:val="000000" w:themeColor="text1"/>
              </w:rPr>
              <w:t xml:space="preserve"> â </w:t>
            </w:r>
            <w:proofErr w:type="spellStart"/>
            <w:r w:rsidRPr="0086066A">
              <w:rPr>
                <w:rFonts w:ascii="Calibri" w:eastAsia="Calibri" w:hAnsi="Calibri" w:cs="Calibri"/>
                <w:color w:val="000000" w:themeColor="text1"/>
              </w:rPr>
              <w:t>chyfiawnder</w:t>
            </w:r>
            <w:proofErr w:type="spellEnd"/>
            <w:r w:rsidRPr="0086066A">
              <w:rPr>
                <w:rFonts w:ascii="Calibri" w:eastAsia="Calibri" w:hAnsi="Calibri" w:cs="Calibri"/>
                <w:color w:val="000000" w:themeColor="text1"/>
              </w:rPr>
              <w:t xml:space="preserve"> a </w:t>
            </w:r>
            <w:proofErr w:type="spellStart"/>
            <w:r w:rsidRPr="0086066A">
              <w:rPr>
                <w:rFonts w:ascii="Calibri" w:eastAsia="Calibri" w:hAnsi="Calibri" w:cs="Calibri"/>
                <w:color w:val="000000" w:themeColor="text1"/>
              </w:rPr>
              <w:t>darparwyr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gwasanaethau</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o’r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ymchwil</w:t>
            </w:r>
            <w:proofErr w:type="spellEnd"/>
            <w:r w:rsidRPr="0086066A">
              <w:rPr>
                <w:rFonts w:ascii="Calibri" w:eastAsia="Calibri" w:hAnsi="Calibri" w:cs="Calibri"/>
                <w:color w:val="000000" w:themeColor="text1"/>
              </w:rPr>
              <w:t xml:space="preserve"> ac </w:t>
            </w:r>
            <w:proofErr w:type="spellStart"/>
            <w:r w:rsidRPr="0086066A">
              <w:rPr>
                <w:rFonts w:ascii="Calibri" w:eastAsia="Calibri" w:hAnsi="Calibri" w:cs="Calibri"/>
                <w:color w:val="000000" w:themeColor="text1"/>
              </w:rPr>
              <w:t>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trafod</w:t>
            </w:r>
            <w:proofErr w:type="spellEnd"/>
            <w:r w:rsidRPr="0086066A">
              <w:rPr>
                <w:rFonts w:ascii="Calibri" w:eastAsia="Calibri" w:hAnsi="Calibri" w:cs="Calibri"/>
                <w:color w:val="000000" w:themeColor="text1"/>
              </w:rPr>
              <w:t xml:space="preserve">: </w:t>
            </w:r>
          </w:p>
          <w:p w14:paraId="117BB2D4" w14:textId="77777777" w:rsidR="0086066A" w:rsidRDefault="0086066A" w:rsidP="0086066A">
            <w:pPr>
              <w:pStyle w:val="ListParagraph"/>
              <w:numPr>
                <w:ilvl w:val="0"/>
                <w:numId w:val="1"/>
              </w:numPr>
              <w:spacing w:before="100" w:after="100" w:line="259" w:lineRule="auto"/>
              <w:jc w:val="both"/>
              <w:rPr>
                <w:rFonts w:ascii="Calibri" w:eastAsia="Calibri" w:hAnsi="Calibri" w:cs="Calibri"/>
                <w:color w:val="000000" w:themeColor="text1"/>
              </w:rPr>
            </w:pPr>
            <w:proofErr w:type="spellStart"/>
            <w:r w:rsidRPr="0086066A">
              <w:rPr>
                <w:rFonts w:ascii="Calibri" w:eastAsia="Calibri" w:hAnsi="Calibri" w:cs="Calibri"/>
                <w:color w:val="000000" w:themeColor="text1"/>
              </w:rPr>
              <w:t>Yr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heriau</w:t>
            </w:r>
            <w:proofErr w:type="spellEnd"/>
            <w:r w:rsidRPr="0086066A">
              <w:rPr>
                <w:rFonts w:ascii="Calibri" w:eastAsia="Calibri" w:hAnsi="Calibri" w:cs="Calibri"/>
                <w:color w:val="000000" w:themeColor="text1"/>
              </w:rPr>
              <w:t xml:space="preserve"> o </w:t>
            </w:r>
            <w:proofErr w:type="spellStart"/>
            <w:r w:rsidRPr="0086066A">
              <w:rPr>
                <w:rFonts w:ascii="Calibri" w:eastAsia="Calibri" w:hAnsi="Calibri" w:cs="Calibri"/>
                <w:color w:val="000000" w:themeColor="text1"/>
              </w:rPr>
              <w:t>ymgorffori</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diwylliant</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cael</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ei</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lywio</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gan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drawma</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mewn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lleoliad</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cyfiawnder</w:t>
            </w:r>
            <w:proofErr w:type="spellEnd"/>
            <w:r w:rsidRPr="0086066A">
              <w:rPr>
                <w:rFonts w:ascii="Calibri" w:eastAsia="Calibri" w:hAnsi="Calibri" w:cs="Calibri"/>
                <w:color w:val="000000" w:themeColor="text1"/>
              </w:rPr>
              <w:t xml:space="preserve"> </w:t>
            </w:r>
          </w:p>
          <w:p w14:paraId="6653CBA5" w14:textId="3FFE1516" w:rsidR="0086066A" w:rsidRPr="0086066A" w:rsidRDefault="0086066A" w:rsidP="0086066A">
            <w:pPr>
              <w:pStyle w:val="ListParagraph"/>
              <w:numPr>
                <w:ilvl w:val="0"/>
                <w:numId w:val="1"/>
              </w:numPr>
              <w:spacing w:before="100" w:after="100" w:line="259" w:lineRule="auto"/>
              <w:jc w:val="both"/>
              <w:rPr>
                <w:rFonts w:ascii="Calibri" w:eastAsia="Calibri" w:hAnsi="Calibri" w:cs="Calibri"/>
                <w:color w:val="000000" w:themeColor="text1"/>
              </w:rPr>
            </w:pPr>
            <w:r w:rsidRPr="0086066A">
              <w:rPr>
                <w:rFonts w:ascii="Calibri" w:eastAsia="Calibri" w:hAnsi="Calibri" w:cs="Calibri"/>
                <w:color w:val="000000" w:themeColor="text1"/>
              </w:rPr>
              <w:t xml:space="preserve">Y </w:t>
            </w:r>
            <w:proofErr w:type="spellStart"/>
            <w:r w:rsidRPr="0086066A">
              <w:rPr>
                <w:rFonts w:ascii="Calibri" w:eastAsia="Calibri" w:hAnsi="Calibri" w:cs="Calibri"/>
                <w:color w:val="000000" w:themeColor="text1"/>
              </w:rPr>
              <w:t>manteision</w:t>
            </w:r>
            <w:proofErr w:type="spellEnd"/>
            <w:r w:rsidRPr="0086066A">
              <w:rPr>
                <w:rFonts w:ascii="Calibri" w:eastAsia="Calibri" w:hAnsi="Calibri" w:cs="Calibri"/>
                <w:color w:val="000000" w:themeColor="text1"/>
              </w:rPr>
              <w:t xml:space="preserve"> y </w:t>
            </w:r>
            <w:proofErr w:type="spellStart"/>
            <w:r w:rsidRPr="0086066A">
              <w:rPr>
                <w:rFonts w:ascii="Calibri" w:eastAsia="Calibri" w:hAnsi="Calibri" w:cs="Calibri"/>
                <w:color w:val="000000" w:themeColor="text1"/>
              </w:rPr>
              <w:t>gallai</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diwylliant</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seiliedig</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drawma</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ei</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gael</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ar</w:t>
            </w:r>
            <w:proofErr w:type="spellEnd"/>
            <w:r w:rsidRPr="0086066A">
              <w:rPr>
                <w:rFonts w:ascii="Calibri" w:eastAsia="Calibri" w:hAnsi="Calibri" w:cs="Calibri"/>
                <w:color w:val="000000" w:themeColor="text1"/>
              </w:rPr>
              <w:t xml:space="preserve"> staff </w:t>
            </w:r>
            <w:proofErr w:type="spellStart"/>
            <w:r w:rsidRPr="0086066A">
              <w:rPr>
                <w:rFonts w:ascii="Calibri" w:eastAsia="Calibri" w:hAnsi="Calibri" w:cs="Calibri"/>
                <w:color w:val="000000" w:themeColor="text1"/>
              </w:rPr>
              <w:t>a'r</w:t>
            </w:r>
            <w:proofErr w:type="spellEnd"/>
            <w:r w:rsidRPr="0086066A">
              <w:rPr>
                <w:rFonts w:ascii="Calibri" w:eastAsia="Calibri" w:hAnsi="Calibri" w:cs="Calibri"/>
                <w:color w:val="000000" w:themeColor="text1"/>
              </w:rPr>
              <w:t xml:space="preserve"> plant </w:t>
            </w:r>
            <w:proofErr w:type="spellStart"/>
            <w:r w:rsidRPr="0086066A">
              <w:rPr>
                <w:rFonts w:ascii="Calibri" w:eastAsia="Calibri" w:hAnsi="Calibri" w:cs="Calibri"/>
                <w:color w:val="000000" w:themeColor="text1"/>
              </w:rPr>
              <w:t>sy'n</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defnyddio'r</w:t>
            </w:r>
            <w:proofErr w:type="spellEnd"/>
            <w:r w:rsidRPr="0086066A">
              <w:rPr>
                <w:rFonts w:ascii="Calibri" w:eastAsia="Calibri" w:hAnsi="Calibri" w:cs="Calibri"/>
                <w:color w:val="000000" w:themeColor="text1"/>
              </w:rPr>
              <w:t xml:space="preserve"> </w:t>
            </w:r>
            <w:proofErr w:type="spellStart"/>
            <w:r w:rsidRPr="0086066A">
              <w:rPr>
                <w:rFonts w:ascii="Calibri" w:eastAsia="Calibri" w:hAnsi="Calibri" w:cs="Calibri"/>
                <w:color w:val="000000" w:themeColor="text1"/>
              </w:rPr>
              <w:t>gwasanaeth</w:t>
            </w:r>
            <w:proofErr w:type="spellEnd"/>
          </w:p>
          <w:p w14:paraId="18CAE912" w14:textId="54C05CD5"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75139B33" w14:textId="1F8862E7"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w:t>
            </w:r>
            <w:r w:rsidR="00572874" w:rsidRPr="00572874">
              <w:rPr>
                <w:rFonts w:ascii="Calibri" w:eastAsia="Calibri" w:hAnsi="Calibri" w:cs="Calibri"/>
                <w:b/>
                <w:bCs/>
                <w:color w:val="000000" w:themeColor="text1"/>
                <w:sz w:val="24"/>
                <w:szCs w:val="24"/>
              </w:rPr>
              <w:t>Pathways to wellbeing for sexual minority adolescents and why prioritizing your own wellbeing is integral to your future success</w:t>
            </w:r>
            <w:r w:rsidRPr="005656E8">
              <w:rPr>
                <w:rFonts w:ascii="Calibri" w:eastAsia="Calibri" w:hAnsi="Calibri" w:cs="Calibri"/>
                <w:b/>
                <w:bCs/>
                <w:color w:val="000000" w:themeColor="text1"/>
                <w:sz w:val="24"/>
                <w:szCs w:val="24"/>
              </w:rPr>
              <w:t>’</w:t>
            </w:r>
          </w:p>
          <w:p w14:paraId="6BAB1718" w14:textId="3250F68E" w:rsidR="3782FAA6" w:rsidRPr="005656E8" w:rsidRDefault="00AC3D77" w:rsidP="005656E8">
            <w:pPr>
              <w:spacing w:before="100" w:after="100" w:line="259" w:lineRule="auto"/>
              <w:jc w:val="both"/>
              <w:rPr>
                <w:rFonts w:ascii="Calibri" w:eastAsia="Calibri" w:hAnsi="Calibri" w:cs="Calibri"/>
                <w:color w:val="000000" w:themeColor="text1"/>
              </w:rPr>
            </w:pPr>
            <w:r w:rsidRPr="00AC3D77">
              <w:rPr>
                <w:rFonts w:ascii="Calibri" w:eastAsia="Calibri" w:hAnsi="Calibri" w:cs="Calibri"/>
                <w:b/>
                <w:bCs/>
                <w:color w:val="000000" w:themeColor="text1"/>
              </w:rPr>
              <w:t>Dr Becky Amos</w:t>
            </w:r>
            <w:r w:rsidRPr="00AC3D77">
              <w:rPr>
                <w:rFonts w:ascii="Calibri" w:eastAsia="Calibri" w:hAnsi="Calibri" w:cs="Calibri"/>
                <w:b/>
                <w:bCs/>
                <w:color w:val="000000" w:themeColor="text1"/>
              </w:rPr>
              <w:t xml:space="preserve"> </w:t>
            </w:r>
            <w:r w:rsidR="3782FAA6" w:rsidRPr="005656E8">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Swyddog</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Ymchwil</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Profiadau</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Niweidiol</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yn</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ystod</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Plentyndod</w:t>
            </w:r>
            <w:proofErr w:type="spellEnd"/>
            <w:r w:rsidRPr="00AC3D77">
              <w:rPr>
                <w:rFonts w:ascii="Calibri" w:eastAsia="Calibri" w:hAnsi="Calibri" w:cs="Calibri"/>
                <w:color w:val="000000" w:themeColor="text1"/>
              </w:rPr>
              <w:t xml:space="preserve">, Ysgol </w:t>
            </w:r>
            <w:proofErr w:type="spellStart"/>
            <w:r w:rsidRPr="00AC3D77">
              <w:rPr>
                <w:rFonts w:ascii="Calibri" w:eastAsia="Calibri" w:hAnsi="Calibri" w:cs="Calibri"/>
                <w:color w:val="000000" w:themeColor="text1"/>
              </w:rPr>
              <w:t>Gwyddorau</w:t>
            </w:r>
            <w:proofErr w:type="spellEnd"/>
            <w:r w:rsidRPr="00AC3D77">
              <w:rPr>
                <w:rFonts w:ascii="Calibri" w:eastAsia="Calibri" w:hAnsi="Calibri" w:cs="Calibri"/>
                <w:color w:val="000000" w:themeColor="text1"/>
              </w:rPr>
              <w:t xml:space="preserve"> </w:t>
            </w:r>
            <w:proofErr w:type="spellStart"/>
            <w:r w:rsidRPr="00AC3D77">
              <w:rPr>
                <w:rFonts w:ascii="Calibri" w:eastAsia="Calibri" w:hAnsi="Calibri" w:cs="Calibri"/>
                <w:color w:val="000000" w:themeColor="text1"/>
              </w:rPr>
              <w:t>Meddygol</w:t>
            </w:r>
            <w:proofErr w:type="spellEnd"/>
            <w:r w:rsidRPr="00AC3D77">
              <w:rPr>
                <w:rFonts w:ascii="Calibri" w:eastAsia="Calibri" w:hAnsi="Calibri" w:cs="Calibri"/>
                <w:color w:val="000000" w:themeColor="text1"/>
              </w:rPr>
              <w:t xml:space="preserve"> ac Iechyd, </w:t>
            </w:r>
            <w:proofErr w:type="spellStart"/>
            <w:r w:rsidRPr="00AC3D77">
              <w:rPr>
                <w:rFonts w:ascii="Calibri" w:eastAsia="Calibri" w:hAnsi="Calibri" w:cs="Calibri"/>
                <w:color w:val="000000" w:themeColor="text1"/>
              </w:rPr>
              <w:t>Prifysgol</w:t>
            </w:r>
            <w:proofErr w:type="spellEnd"/>
            <w:r w:rsidRPr="00AC3D77">
              <w:rPr>
                <w:rFonts w:ascii="Calibri" w:eastAsia="Calibri" w:hAnsi="Calibri" w:cs="Calibri"/>
                <w:color w:val="000000" w:themeColor="text1"/>
              </w:rPr>
              <w:t xml:space="preserve"> Bangor</w:t>
            </w:r>
          </w:p>
          <w:p w14:paraId="157307AA" w14:textId="37B9C0FB" w:rsidR="0099075E" w:rsidRPr="00AD27AF" w:rsidRDefault="00C03F24" w:rsidP="0099075E">
            <w:pPr>
              <w:rPr>
                <w:lang w:val="cy-GB"/>
              </w:rPr>
            </w:pPr>
            <w:proofErr w:type="spellStart"/>
            <w:r w:rsidRPr="00C03F24">
              <w:rPr>
                <w:rFonts w:ascii="Calibri" w:eastAsia="Calibri" w:hAnsi="Calibri" w:cs="Calibri"/>
                <w:color w:val="000000" w:themeColor="text1"/>
              </w:rPr>
              <w:t>Bydd</w:t>
            </w:r>
            <w:proofErr w:type="spellEnd"/>
            <w:r w:rsidRPr="00C03F24">
              <w:rPr>
                <w:rFonts w:ascii="Calibri" w:eastAsia="Calibri" w:hAnsi="Calibri" w:cs="Calibri"/>
                <w:color w:val="000000" w:themeColor="text1"/>
              </w:rPr>
              <w:t xml:space="preserve"> y </w:t>
            </w:r>
            <w:proofErr w:type="spellStart"/>
            <w:r w:rsidRPr="00C03F24">
              <w:rPr>
                <w:rFonts w:ascii="Calibri" w:eastAsia="Calibri" w:hAnsi="Calibri" w:cs="Calibri"/>
                <w:color w:val="000000" w:themeColor="text1"/>
              </w:rPr>
              <w:t>cyflwyniad</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hwn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dechrau</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gyda</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throsolwg</w:t>
            </w:r>
            <w:proofErr w:type="spellEnd"/>
            <w:r w:rsidRPr="00C03F24">
              <w:rPr>
                <w:rFonts w:ascii="Calibri" w:eastAsia="Calibri" w:hAnsi="Calibri" w:cs="Calibri"/>
                <w:color w:val="000000" w:themeColor="text1"/>
              </w:rPr>
              <w:t xml:space="preserve"> o </w:t>
            </w:r>
            <w:proofErr w:type="spellStart"/>
            <w:r w:rsidRPr="00C03F24">
              <w:rPr>
                <w:rFonts w:ascii="Calibri" w:eastAsia="Calibri" w:hAnsi="Calibri" w:cs="Calibri"/>
                <w:color w:val="000000" w:themeColor="text1"/>
              </w:rPr>
              <w:t>waith</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rwyf</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wedi'i</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wneud</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ynghylch</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lles</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mewn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pobl</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ifanc</w:t>
            </w:r>
            <w:proofErr w:type="spellEnd"/>
            <w:r w:rsidRPr="00C03F24">
              <w:rPr>
                <w:rFonts w:ascii="Calibri" w:eastAsia="Calibri" w:hAnsi="Calibri" w:cs="Calibri"/>
                <w:color w:val="000000" w:themeColor="text1"/>
              </w:rPr>
              <w:t xml:space="preserve"> o </w:t>
            </w:r>
            <w:proofErr w:type="spellStart"/>
            <w:r w:rsidRPr="00C03F24">
              <w:rPr>
                <w:rFonts w:ascii="Calibri" w:eastAsia="Calibri" w:hAnsi="Calibri" w:cs="Calibri"/>
                <w:color w:val="000000" w:themeColor="text1"/>
              </w:rPr>
              <w:t>leiafrifoedd</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rhywiol</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Yna</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bydd</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symud</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ymlaen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i</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awgrymiadau</w:t>
            </w:r>
            <w:proofErr w:type="spellEnd"/>
            <w:r w:rsidRPr="00C03F24">
              <w:rPr>
                <w:rFonts w:ascii="Calibri" w:eastAsia="Calibri" w:hAnsi="Calibri" w:cs="Calibri"/>
                <w:color w:val="000000" w:themeColor="text1"/>
              </w:rPr>
              <w:t xml:space="preserve"> a </w:t>
            </w:r>
            <w:proofErr w:type="spellStart"/>
            <w:r w:rsidRPr="00C03F24">
              <w:rPr>
                <w:rFonts w:ascii="Calibri" w:eastAsia="Calibri" w:hAnsi="Calibri" w:cs="Calibri"/>
                <w:color w:val="000000" w:themeColor="text1"/>
              </w:rPr>
              <w:t>thriciau</w:t>
            </w:r>
            <w:proofErr w:type="spellEnd"/>
            <w:r w:rsidRPr="00C03F24">
              <w:rPr>
                <w:rFonts w:ascii="Calibri" w:eastAsia="Calibri" w:hAnsi="Calibri" w:cs="Calibri"/>
                <w:color w:val="000000" w:themeColor="text1"/>
              </w:rPr>
              <w:t xml:space="preserve"> o ran </w:t>
            </w:r>
            <w:proofErr w:type="spellStart"/>
            <w:r w:rsidRPr="00C03F24">
              <w:rPr>
                <w:rFonts w:ascii="Calibri" w:eastAsia="Calibri" w:hAnsi="Calibri" w:cs="Calibri"/>
                <w:color w:val="000000" w:themeColor="text1"/>
              </w:rPr>
              <w:t>sut</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i</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flaenoriaethu</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eich</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lles</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eich</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hun</w:t>
            </w:r>
            <w:proofErr w:type="spellEnd"/>
            <w:r w:rsidRPr="00C03F24">
              <w:rPr>
                <w:rFonts w:ascii="Calibri" w:eastAsia="Calibri" w:hAnsi="Calibri" w:cs="Calibri"/>
                <w:color w:val="000000" w:themeColor="text1"/>
              </w:rPr>
              <w:t xml:space="preserve"> a </w:t>
            </w:r>
            <w:proofErr w:type="spellStart"/>
            <w:r w:rsidRPr="00C03F24">
              <w:rPr>
                <w:rFonts w:ascii="Calibri" w:eastAsia="Calibri" w:hAnsi="Calibri" w:cs="Calibri"/>
                <w:color w:val="000000" w:themeColor="text1"/>
              </w:rPr>
              <w:t>chipolwg</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ar</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sut</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rwy'n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rheoli</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fy</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lles</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fy</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hun</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yng</w:t>
            </w:r>
            <w:proofErr w:type="spellEnd"/>
            <w:r w:rsidRPr="00C03F24">
              <w:rPr>
                <w:rFonts w:ascii="Calibri" w:eastAsia="Calibri" w:hAnsi="Calibri" w:cs="Calibri"/>
                <w:color w:val="000000" w:themeColor="text1"/>
              </w:rPr>
              <w:t xml:space="preserve"> </w:t>
            </w:r>
            <w:proofErr w:type="spellStart"/>
            <w:r w:rsidRPr="00C03F24">
              <w:rPr>
                <w:rFonts w:ascii="Calibri" w:eastAsia="Calibri" w:hAnsi="Calibri" w:cs="Calibri"/>
                <w:color w:val="000000" w:themeColor="text1"/>
              </w:rPr>
              <w:t>nghyd-destun</w:t>
            </w:r>
            <w:proofErr w:type="spellEnd"/>
            <w:r w:rsidRPr="00C03F24">
              <w:rPr>
                <w:rFonts w:ascii="Calibri" w:eastAsia="Calibri" w:hAnsi="Calibri" w:cs="Calibri"/>
                <w:color w:val="000000" w:themeColor="text1"/>
              </w:rPr>
              <w:t xml:space="preserve"> bod </w:t>
            </w:r>
            <w:proofErr w:type="spellStart"/>
            <w:r w:rsidRPr="00C03F24">
              <w:rPr>
                <w:rFonts w:ascii="Calibri" w:eastAsia="Calibri" w:hAnsi="Calibri" w:cs="Calibri"/>
                <w:color w:val="000000" w:themeColor="text1"/>
              </w:rPr>
              <w:t>yn</w:t>
            </w:r>
            <w:proofErr w:type="spellEnd"/>
            <w:r w:rsidRPr="00C03F24">
              <w:rPr>
                <w:rFonts w:ascii="Calibri" w:eastAsia="Calibri" w:hAnsi="Calibri" w:cs="Calibri"/>
                <w:color w:val="000000" w:themeColor="text1"/>
              </w:rPr>
              <w:t xml:space="preserve"> ECR.</w:t>
            </w:r>
            <w:r w:rsidR="0099075E">
              <w:rPr>
                <w:rFonts w:ascii="Calibri" w:eastAsia="Calibri" w:hAnsi="Calibri" w:cs="Calibri"/>
                <w:color w:val="000000" w:themeColor="text1"/>
              </w:rPr>
              <w:t xml:space="preserve"> </w:t>
            </w:r>
            <w:r w:rsidR="0099075E" w:rsidRPr="00AD27AF">
              <w:rPr>
                <w:rFonts w:cs="Calibri"/>
                <w:lang w:val="cy-GB"/>
              </w:rPr>
              <w:t xml:space="preserve">Fel ECR rwy'n tyfu ac yn dysgu'n gyson. Fy ngobaith yw na fyddaf byth yn colli fy awydd am wybodaeth ac ymrwymiad i alluogi newid cadarnhaol drwy fy ymchwil. Fel eiriolwr dros iechyd meddwl a hyrwyddwr lles ym </w:t>
            </w:r>
            <w:r w:rsidR="00107D3C" w:rsidRPr="00107D3C">
              <w:rPr>
                <w:rFonts w:ascii="Calibri" w:eastAsia="Calibri" w:hAnsi="Calibri" w:cs="Calibri"/>
                <w:color w:val="000000" w:themeColor="text1"/>
                <w:lang w:val="cy-GB"/>
              </w:rPr>
              <w:t>Prifysgol</w:t>
            </w:r>
            <w:r w:rsidR="00107D3C" w:rsidRPr="00107D3C">
              <w:rPr>
                <w:rFonts w:ascii="Calibri" w:eastAsia="Calibri" w:hAnsi="Calibri" w:cs="Calibri"/>
                <w:color w:val="000000" w:themeColor="text1"/>
                <w:lang w:val="cy-GB"/>
              </w:rPr>
              <w:t xml:space="preserve"> </w:t>
            </w:r>
            <w:r w:rsidR="0099075E" w:rsidRPr="00AD27AF">
              <w:rPr>
                <w:rFonts w:cs="Calibri"/>
                <w:lang w:val="cy-GB"/>
              </w:rPr>
              <w:t>Bangor, rwy'n anelu i roi lles wrth wraidd unrhyw sgwrs.</w:t>
            </w:r>
          </w:p>
          <w:p w14:paraId="3B5A85B8" w14:textId="77777777" w:rsidR="0047319D" w:rsidRPr="005656E8" w:rsidRDefault="0047319D" w:rsidP="0047319D">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3E03C4FD" w14:textId="67F098D1"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w:t>
            </w:r>
            <w:r w:rsidR="00563AA3" w:rsidRPr="00563AA3">
              <w:rPr>
                <w:rFonts w:ascii="Calibri" w:eastAsia="Calibri" w:hAnsi="Calibri" w:cs="Calibri"/>
                <w:b/>
                <w:bCs/>
                <w:color w:val="000000" w:themeColor="text1"/>
                <w:sz w:val="24"/>
                <w:szCs w:val="24"/>
              </w:rPr>
              <w:t>Just Go For A Walk: The role and importance of body-based strategies in Wellbeing</w:t>
            </w:r>
            <w:r w:rsidRPr="005656E8">
              <w:rPr>
                <w:rFonts w:ascii="Calibri" w:eastAsia="Calibri" w:hAnsi="Calibri" w:cs="Calibri"/>
                <w:b/>
                <w:bCs/>
                <w:color w:val="000000" w:themeColor="text1"/>
                <w:sz w:val="24"/>
                <w:szCs w:val="24"/>
              </w:rPr>
              <w:t>’</w:t>
            </w:r>
          </w:p>
          <w:p w14:paraId="5C7F5441" w14:textId="64195458" w:rsidR="3782FAA6" w:rsidRPr="005656E8" w:rsidRDefault="00A1784D" w:rsidP="005656E8">
            <w:pPr>
              <w:spacing w:before="100" w:after="100" w:line="259" w:lineRule="auto"/>
              <w:jc w:val="both"/>
              <w:rPr>
                <w:rFonts w:ascii="Calibri" w:eastAsia="Calibri" w:hAnsi="Calibri" w:cs="Calibri"/>
                <w:color w:val="000000" w:themeColor="text1"/>
              </w:rPr>
            </w:pPr>
            <w:r w:rsidRPr="00A1784D">
              <w:rPr>
                <w:rFonts w:ascii="Calibri" w:eastAsia="Calibri" w:hAnsi="Calibri" w:cs="Calibri"/>
                <w:b/>
                <w:bCs/>
                <w:color w:val="000000" w:themeColor="text1"/>
              </w:rPr>
              <w:t xml:space="preserve">Dr Paula </w:t>
            </w:r>
            <w:proofErr w:type="spellStart"/>
            <w:r w:rsidRPr="00A1784D">
              <w:rPr>
                <w:rFonts w:ascii="Calibri" w:eastAsia="Calibri" w:hAnsi="Calibri" w:cs="Calibri"/>
                <w:b/>
                <w:bCs/>
                <w:color w:val="000000" w:themeColor="text1"/>
              </w:rPr>
              <w:t>Foscarini</w:t>
            </w:r>
            <w:proofErr w:type="spellEnd"/>
            <w:r w:rsidRPr="00A1784D">
              <w:rPr>
                <w:rFonts w:ascii="Calibri" w:eastAsia="Calibri" w:hAnsi="Calibri" w:cs="Calibri"/>
                <w:b/>
                <w:bCs/>
                <w:color w:val="000000" w:themeColor="text1"/>
              </w:rPr>
              <w:t>-Craggs</w:t>
            </w:r>
            <w:r w:rsidRPr="00A1784D">
              <w:rPr>
                <w:rFonts w:ascii="Calibri" w:eastAsia="Calibri" w:hAnsi="Calibri" w:cs="Calibri"/>
                <w:b/>
                <w:bCs/>
                <w:color w:val="000000" w:themeColor="text1"/>
              </w:rPr>
              <w:t xml:space="preserve"> </w:t>
            </w:r>
            <w:r w:rsidR="3782FAA6" w:rsidRPr="005656E8">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Rheolwr</w:t>
            </w:r>
            <w:proofErr w:type="spellEnd"/>
            <w:r w:rsidRPr="00A1784D">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Treialon</w:t>
            </w:r>
            <w:proofErr w:type="spellEnd"/>
            <w:r w:rsidRPr="00A1784D">
              <w:rPr>
                <w:rFonts w:ascii="Calibri" w:eastAsia="Calibri" w:hAnsi="Calibri" w:cs="Calibri"/>
                <w:color w:val="000000" w:themeColor="text1"/>
              </w:rPr>
              <w:t xml:space="preserve"> a </w:t>
            </w:r>
            <w:proofErr w:type="spellStart"/>
            <w:r w:rsidRPr="00A1784D">
              <w:rPr>
                <w:rFonts w:ascii="Calibri" w:eastAsia="Calibri" w:hAnsi="Calibri" w:cs="Calibri"/>
                <w:color w:val="000000" w:themeColor="text1"/>
              </w:rPr>
              <w:t>Cydymaith</w:t>
            </w:r>
            <w:proofErr w:type="spellEnd"/>
            <w:r w:rsidRPr="00A1784D">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Ymchwil</w:t>
            </w:r>
            <w:proofErr w:type="spellEnd"/>
            <w:r w:rsidRPr="00A1784D">
              <w:rPr>
                <w:rFonts w:ascii="Calibri" w:eastAsia="Calibri" w:hAnsi="Calibri" w:cs="Calibri"/>
                <w:color w:val="000000" w:themeColor="text1"/>
              </w:rPr>
              <w:t xml:space="preserve"> , </w:t>
            </w:r>
            <w:proofErr w:type="spellStart"/>
            <w:r w:rsidRPr="00A1784D">
              <w:rPr>
                <w:rFonts w:ascii="Calibri" w:eastAsia="Calibri" w:hAnsi="Calibri" w:cs="Calibri"/>
                <w:color w:val="000000" w:themeColor="text1"/>
              </w:rPr>
              <w:t>Canolfan</w:t>
            </w:r>
            <w:proofErr w:type="spellEnd"/>
            <w:r w:rsidRPr="00A1784D">
              <w:rPr>
                <w:rFonts w:ascii="Calibri" w:eastAsia="Calibri" w:hAnsi="Calibri" w:cs="Calibri"/>
                <w:color w:val="000000" w:themeColor="text1"/>
              </w:rPr>
              <w:t xml:space="preserve"> Y </w:t>
            </w:r>
            <w:proofErr w:type="spellStart"/>
            <w:r w:rsidRPr="00A1784D">
              <w:rPr>
                <w:rFonts w:ascii="Calibri" w:eastAsia="Calibri" w:hAnsi="Calibri" w:cs="Calibri"/>
                <w:color w:val="000000" w:themeColor="text1"/>
              </w:rPr>
              <w:t>mchwil</w:t>
            </w:r>
            <w:proofErr w:type="spellEnd"/>
            <w:r w:rsidRPr="00A1784D">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Treialon</w:t>
            </w:r>
            <w:proofErr w:type="spellEnd"/>
            <w:r w:rsidRPr="00A1784D">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Prifysgol</w:t>
            </w:r>
            <w:proofErr w:type="spellEnd"/>
            <w:r w:rsidRPr="00A1784D">
              <w:rPr>
                <w:rFonts w:ascii="Calibri" w:eastAsia="Calibri" w:hAnsi="Calibri" w:cs="Calibri"/>
                <w:color w:val="000000" w:themeColor="text1"/>
              </w:rPr>
              <w:t xml:space="preserve"> </w:t>
            </w:r>
            <w:proofErr w:type="spellStart"/>
            <w:r w:rsidRPr="00A1784D">
              <w:rPr>
                <w:rFonts w:ascii="Calibri" w:eastAsia="Calibri" w:hAnsi="Calibri" w:cs="Calibri"/>
                <w:color w:val="000000" w:themeColor="text1"/>
              </w:rPr>
              <w:t>Caerdydd</w:t>
            </w:r>
            <w:proofErr w:type="spellEnd"/>
          </w:p>
          <w:p w14:paraId="0B3102D6" w14:textId="77777777" w:rsidR="00D51F68" w:rsidRPr="00D51F68" w:rsidRDefault="00D51F68" w:rsidP="00D51F68">
            <w:pPr>
              <w:spacing w:before="100" w:after="100"/>
              <w:jc w:val="both"/>
              <w:rPr>
                <w:rFonts w:ascii="Calibri" w:eastAsia="Calibri" w:hAnsi="Calibri" w:cs="Calibri"/>
                <w:color w:val="000000" w:themeColor="text1"/>
              </w:rPr>
            </w:pPr>
            <w:r w:rsidRPr="00D51F68">
              <w:rPr>
                <w:rFonts w:ascii="Calibri" w:eastAsia="Calibri" w:hAnsi="Calibri" w:cs="Calibri"/>
                <w:color w:val="000000" w:themeColor="text1"/>
              </w:rPr>
              <w:t xml:space="preserve">Mae </w:t>
            </w:r>
            <w:proofErr w:type="spellStart"/>
            <w:r w:rsidRPr="00D51F68">
              <w:rPr>
                <w:rFonts w:ascii="Calibri" w:eastAsia="Calibri" w:hAnsi="Calibri" w:cs="Calibri"/>
                <w:color w:val="000000" w:themeColor="text1"/>
              </w:rPr>
              <w:t>ymdrechion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wella</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lles</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aml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canolbwyntio</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t>meddwl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unigolyn</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chynyddu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emosiynau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cadarnhaol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lleihau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negyddol</w:t>
            </w:r>
            <w:proofErr w:type="spellEnd"/>
            <w:r w:rsidRPr="00D51F68">
              <w:rPr>
                <w:rFonts w:ascii="Calibri" w:eastAsia="Calibri" w:hAnsi="Calibri" w:cs="Calibri"/>
                <w:color w:val="000000" w:themeColor="text1"/>
              </w:rPr>
              <w:t xml:space="preserve">. Mae </w:t>
            </w:r>
            <w:proofErr w:type="spellStart"/>
            <w:r w:rsidRPr="00D51F68">
              <w:rPr>
                <w:rFonts w:ascii="Calibri" w:eastAsia="Calibri" w:hAnsi="Calibri" w:cs="Calibri"/>
                <w:color w:val="000000" w:themeColor="text1"/>
              </w:rPr>
              <w:t>hyn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anwybyddu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rôl</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gweithgarwch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strategaethau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eraill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seiliedig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y </w:t>
            </w:r>
            <w:proofErr w:type="spellStart"/>
            <w:r w:rsidRPr="00D51F68">
              <w:rPr>
                <w:rFonts w:ascii="Calibri" w:eastAsia="Calibri" w:hAnsi="Calibri" w:cs="Calibri"/>
                <w:color w:val="000000" w:themeColor="text1"/>
              </w:rPr>
              <w:t>corff</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mewn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lles</w:t>
            </w:r>
            <w:proofErr w:type="spellEnd"/>
            <w:r w:rsidRPr="00D51F68">
              <w:rPr>
                <w:rFonts w:ascii="Calibri" w:eastAsia="Calibri" w:hAnsi="Calibri" w:cs="Calibri"/>
                <w:color w:val="000000" w:themeColor="text1"/>
              </w:rPr>
              <w:t xml:space="preserve">. Mae </w:t>
            </w:r>
            <w:proofErr w:type="spellStart"/>
            <w:r w:rsidRPr="00D51F68">
              <w:rPr>
                <w:rFonts w:ascii="Calibri" w:eastAsia="Calibri" w:hAnsi="Calibri" w:cs="Calibri"/>
                <w:color w:val="000000" w:themeColor="text1"/>
              </w:rPr>
              <w:t>lles</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cynnwys</w:t>
            </w:r>
            <w:proofErr w:type="spellEnd"/>
            <w:r w:rsidRPr="00D51F68">
              <w:rPr>
                <w:rFonts w:ascii="Calibri" w:eastAsia="Calibri" w:hAnsi="Calibri" w:cs="Calibri"/>
                <w:color w:val="000000" w:themeColor="text1"/>
              </w:rPr>
              <w:t xml:space="preserve"> y </w:t>
            </w:r>
            <w:proofErr w:type="spellStart"/>
            <w:r w:rsidRPr="00D51F68">
              <w:rPr>
                <w:rFonts w:ascii="Calibri" w:eastAsia="Calibri" w:hAnsi="Calibri" w:cs="Calibri"/>
                <w:color w:val="000000" w:themeColor="text1"/>
              </w:rPr>
              <w:t>rhyngweithio</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rhwng</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lastRenderedPageBreak/>
              <w:t>corfforol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meddyliol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ogystal</w:t>
            </w:r>
            <w:proofErr w:type="spellEnd"/>
            <w:r w:rsidRPr="00D51F68">
              <w:rPr>
                <w:rFonts w:ascii="Calibri" w:eastAsia="Calibri" w:hAnsi="Calibri" w:cs="Calibri"/>
                <w:color w:val="000000" w:themeColor="text1"/>
              </w:rPr>
              <w:t xml:space="preserve"> â </w:t>
            </w:r>
            <w:proofErr w:type="spellStart"/>
            <w:r w:rsidRPr="00D51F68">
              <w:rPr>
                <w:rFonts w:ascii="Calibri" w:eastAsia="Calibri" w:hAnsi="Calibri" w:cs="Calibri"/>
                <w:color w:val="000000" w:themeColor="text1"/>
              </w:rPr>
              <w:t>ffactorau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cymdeithasol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ond</w:t>
            </w:r>
            <w:proofErr w:type="spellEnd"/>
            <w:r w:rsidRPr="00D51F68">
              <w:rPr>
                <w:rFonts w:ascii="Calibri" w:eastAsia="Calibri" w:hAnsi="Calibri" w:cs="Calibri"/>
                <w:color w:val="000000" w:themeColor="text1"/>
              </w:rPr>
              <w:t xml:space="preserve"> gall </w:t>
            </w:r>
            <w:proofErr w:type="spellStart"/>
            <w:r w:rsidRPr="00D51F68">
              <w:rPr>
                <w:rFonts w:ascii="Calibri" w:eastAsia="Calibri" w:hAnsi="Calibri" w:cs="Calibri"/>
                <w:color w:val="000000" w:themeColor="text1"/>
              </w:rPr>
              <w:t>effaith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pob</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ffactor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amrywio</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draws </w:t>
            </w:r>
            <w:proofErr w:type="spellStart"/>
            <w:r w:rsidRPr="00D51F68">
              <w:rPr>
                <w:rFonts w:ascii="Calibri" w:eastAsia="Calibri" w:hAnsi="Calibri" w:cs="Calibri"/>
                <w:color w:val="000000" w:themeColor="text1"/>
              </w:rPr>
              <w:t>unigolion</w:t>
            </w:r>
            <w:proofErr w:type="spellEnd"/>
            <w:r w:rsidRPr="00D51F68">
              <w:rPr>
                <w:rFonts w:ascii="Calibri" w:eastAsia="Calibri" w:hAnsi="Calibri" w:cs="Calibri"/>
                <w:color w:val="000000" w:themeColor="text1"/>
              </w:rPr>
              <w:t xml:space="preserve">. </w:t>
            </w:r>
          </w:p>
          <w:p w14:paraId="7276B41F" w14:textId="63B7743C" w:rsidR="00D51F68" w:rsidRPr="00D51F68" w:rsidRDefault="00D51F68" w:rsidP="00D51F68">
            <w:pPr>
              <w:spacing w:before="100" w:after="100"/>
              <w:jc w:val="both"/>
              <w:rPr>
                <w:rFonts w:ascii="Calibri" w:eastAsia="Calibri" w:hAnsi="Calibri" w:cs="Calibri"/>
                <w:color w:val="000000" w:themeColor="text1"/>
              </w:rPr>
            </w:pPr>
            <w:proofErr w:type="spellStart"/>
            <w:r w:rsidRPr="00D51F68">
              <w:rPr>
                <w:rFonts w:ascii="Calibri" w:eastAsia="Calibri" w:hAnsi="Calibri" w:cs="Calibri"/>
                <w:color w:val="000000" w:themeColor="text1"/>
              </w:rPr>
              <w:t>I'r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lle</w:t>
            </w:r>
            <w:proofErr w:type="spellEnd"/>
            <w:r w:rsidRPr="00D51F68">
              <w:rPr>
                <w:rFonts w:ascii="Calibri" w:eastAsia="Calibri" w:hAnsi="Calibri" w:cs="Calibri"/>
                <w:color w:val="000000" w:themeColor="text1"/>
              </w:rPr>
              <w:t xml:space="preserve"> gall stigma a </w:t>
            </w:r>
            <w:proofErr w:type="spellStart"/>
            <w:r w:rsidRPr="00D51F68">
              <w:rPr>
                <w:rFonts w:ascii="Calibri" w:eastAsia="Calibri" w:hAnsi="Calibri" w:cs="Calibri"/>
                <w:color w:val="000000" w:themeColor="text1"/>
              </w:rPr>
              <w:t>dealltwriaeth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ddiwylliannol</w:t>
            </w:r>
            <w:proofErr w:type="spellEnd"/>
            <w:r w:rsidRPr="00D51F68">
              <w:rPr>
                <w:rFonts w:ascii="Calibri" w:eastAsia="Calibri" w:hAnsi="Calibri" w:cs="Calibri"/>
                <w:color w:val="000000" w:themeColor="text1"/>
              </w:rPr>
              <w:t xml:space="preserve"> o iechyd </w:t>
            </w:r>
            <w:proofErr w:type="spellStart"/>
            <w:r w:rsidRPr="00D51F68">
              <w:rPr>
                <w:rFonts w:ascii="Calibri" w:eastAsia="Calibri" w:hAnsi="Calibri" w:cs="Calibri"/>
                <w:color w:val="000000" w:themeColor="text1"/>
              </w:rPr>
              <w:t>meddwl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fod</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pwyso</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tuag</w:t>
            </w:r>
            <w:proofErr w:type="spellEnd"/>
            <w:r w:rsidRPr="00D51F68">
              <w:rPr>
                <w:rFonts w:ascii="Calibri" w:eastAsia="Calibri" w:hAnsi="Calibri" w:cs="Calibri"/>
                <w:color w:val="000000" w:themeColor="text1"/>
              </w:rPr>
              <w:t xml:space="preserve"> at </w:t>
            </w:r>
            <w:proofErr w:type="spellStart"/>
            <w:r w:rsidRPr="00D51F68">
              <w:rPr>
                <w:rFonts w:ascii="Calibri" w:eastAsia="Calibri" w:hAnsi="Calibri" w:cs="Calibri"/>
                <w:color w:val="000000" w:themeColor="text1"/>
              </w:rPr>
              <w:t>synnwyr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mwy</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gall </w:t>
            </w:r>
            <w:proofErr w:type="spellStart"/>
            <w:r w:rsidRPr="00D51F68">
              <w:rPr>
                <w:rFonts w:ascii="Calibri" w:eastAsia="Calibri" w:hAnsi="Calibri" w:cs="Calibri"/>
                <w:color w:val="000000" w:themeColor="text1"/>
              </w:rPr>
              <w:t>gweithgarwch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strategaethau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eraill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seiliedig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y </w:t>
            </w:r>
            <w:proofErr w:type="spellStart"/>
            <w:r w:rsidRPr="00D51F68">
              <w:rPr>
                <w:rFonts w:ascii="Calibri" w:eastAsia="Calibri" w:hAnsi="Calibri" w:cs="Calibri"/>
                <w:color w:val="000000" w:themeColor="text1"/>
              </w:rPr>
              <w:t>corff</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chwarae</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bwysig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wrth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helpu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reoli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heriau</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t>meddwl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profi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symptomau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allai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fod</w:t>
            </w:r>
            <w:proofErr w:type="spellEnd"/>
            <w:r w:rsidRPr="00D51F68">
              <w:rPr>
                <w:rFonts w:ascii="Calibri" w:eastAsia="Calibri" w:hAnsi="Calibri" w:cs="Calibri"/>
                <w:color w:val="000000" w:themeColor="text1"/>
              </w:rPr>
              <w:t xml:space="preserve"> ag </w:t>
            </w:r>
            <w:proofErr w:type="spellStart"/>
            <w:r w:rsidRPr="00D51F68">
              <w:rPr>
                <w:rFonts w:ascii="Calibri" w:eastAsia="Calibri" w:hAnsi="Calibri" w:cs="Calibri"/>
                <w:color w:val="000000" w:themeColor="text1"/>
              </w:rPr>
              <w:t>aetioleg</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t>meddwl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rhannol</w:t>
            </w:r>
            <w:proofErr w:type="spellEnd"/>
            <w:r w:rsidRPr="00D51F68">
              <w:rPr>
                <w:rFonts w:ascii="Calibri" w:eastAsia="Calibri" w:hAnsi="Calibri" w:cs="Calibri"/>
                <w:color w:val="000000" w:themeColor="text1"/>
              </w:rPr>
              <w:t xml:space="preserve">, gall </w:t>
            </w:r>
            <w:proofErr w:type="spellStart"/>
            <w:r w:rsidRPr="00D51F68">
              <w:rPr>
                <w:rFonts w:ascii="Calibri" w:eastAsia="Calibri" w:hAnsi="Calibri" w:cs="Calibri"/>
                <w:color w:val="000000" w:themeColor="text1"/>
              </w:rPr>
              <w:t>cyflwyno</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technegau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therapiwtig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traddodiadol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drwy</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strategaethau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seiliedig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y </w:t>
            </w:r>
            <w:proofErr w:type="spellStart"/>
            <w:r w:rsidRPr="00D51F68">
              <w:rPr>
                <w:rFonts w:ascii="Calibri" w:eastAsia="Calibri" w:hAnsi="Calibri" w:cs="Calibri"/>
                <w:color w:val="000000" w:themeColor="text1"/>
              </w:rPr>
              <w:t>corff</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osgoi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ymddangosiad</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symptomau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diystyru</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lleihau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amharodrwydd</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unigolion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ymgysylltu</w:t>
            </w:r>
            <w:proofErr w:type="spellEnd"/>
            <w:r w:rsidRPr="00D51F68">
              <w:rPr>
                <w:rFonts w:ascii="Calibri" w:eastAsia="Calibri" w:hAnsi="Calibri" w:cs="Calibri"/>
                <w:color w:val="000000" w:themeColor="text1"/>
              </w:rPr>
              <w:t xml:space="preserve"> â </w:t>
            </w:r>
            <w:proofErr w:type="spellStart"/>
            <w:r w:rsidRPr="00D51F68">
              <w:rPr>
                <w:rFonts w:ascii="Calibri" w:eastAsia="Calibri" w:hAnsi="Calibri" w:cs="Calibri"/>
                <w:color w:val="000000" w:themeColor="text1"/>
              </w:rPr>
              <w:t>thechnegau</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allai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fod</w:t>
            </w:r>
            <w:proofErr w:type="spellEnd"/>
            <w:r w:rsidRPr="00D51F68">
              <w:rPr>
                <w:rFonts w:ascii="Calibri" w:eastAsia="Calibri" w:hAnsi="Calibri" w:cs="Calibri"/>
                <w:color w:val="000000" w:themeColor="text1"/>
              </w:rPr>
              <w:t xml:space="preserve"> o </w:t>
            </w:r>
            <w:proofErr w:type="spellStart"/>
            <w:r w:rsidRPr="00D51F68">
              <w:rPr>
                <w:rFonts w:ascii="Calibri" w:eastAsia="Calibri" w:hAnsi="Calibri" w:cs="Calibri"/>
                <w:color w:val="000000" w:themeColor="text1"/>
              </w:rPr>
              <w:t>gymorth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reoli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lles</w:t>
            </w:r>
            <w:proofErr w:type="spellEnd"/>
            <w:r w:rsidRPr="00D51F68">
              <w:rPr>
                <w:rFonts w:ascii="Calibri" w:eastAsia="Calibri" w:hAnsi="Calibri" w:cs="Calibri"/>
                <w:color w:val="000000" w:themeColor="text1"/>
              </w:rPr>
              <w:t>.</w:t>
            </w:r>
          </w:p>
          <w:p w14:paraId="13897D83" w14:textId="4EE8F250" w:rsidR="00D51F68" w:rsidRDefault="00D51F68" w:rsidP="00D51F68">
            <w:pPr>
              <w:spacing w:before="100" w:after="100" w:line="259" w:lineRule="auto"/>
              <w:jc w:val="both"/>
              <w:rPr>
                <w:rFonts w:ascii="Calibri" w:eastAsia="Calibri" w:hAnsi="Calibri" w:cs="Calibri"/>
                <w:color w:val="000000" w:themeColor="text1"/>
              </w:rPr>
            </w:pPr>
            <w:r w:rsidRPr="00D51F68">
              <w:rPr>
                <w:rFonts w:ascii="Calibri" w:eastAsia="Calibri" w:hAnsi="Calibri" w:cs="Calibri"/>
                <w:color w:val="000000" w:themeColor="text1"/>
              </w:rPr>
              <w:t xml:space="preserve">Mae </w:t>
            </w:r>
            <w:proofErr w:type="spellStart"/>
            <w:r w:rsidRPr="00D51F68">
              <w:rPr>
                <w:rFonts w:ascii="Calibri" w:eastAsia="Calibri" w:hAnsi="Calibri" w:cs="Calibri"/>
                <w:color w:val="000000" w:themeColor="text1"/>
              </w:rPr>
              <w:t>mwy</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mwy</w:t>
            </w:r>
            <w:proofErr w:type="spellEnd"/>
            <w:r w:rsidRPr="00D51F68">
              <w:rPr>
                <w:rFonts w:ascii="Calibri" w:eastAsia="Calibri" w:hAnsi="Calibri" w:cs="Calibri"/>
                <w:color w:val="000000" w:themeColor="text1"/>
              </w:rPr>
              <w:t xml:space="preserve"> o </w:t>
            </w:r>
            <w:proofErr w:type="spellStart"/>
            <w:r w:rsidRPr="00D51F68">
              <w:rPr>
                <w:rFonts w:ascii="Calibri" w:eastAsia="Calibri" w:hAnsi="Calibri" w:cs="Calibri"/>
                <w:color w:val="000000" w:themeColor="text1"/>
              </w:rPr>
              <w:t>ymchwil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wedi</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dangos</w:t>
            </w:r>
            <w:proofErr w:type="spellEnd"/>
            <w:r w:rsidRPr="00D51F68">
              <w:rPr>
                <w:rFonts w:ascii="Calibri" w:eastAsia="Calibri" w:hAnsi="Calibri" w:cs="Calibri"/>
                <w:color w:val="000000" w:themeColor="text1"/>
              </w:rPr>
              <w:t xml:space="preserve"> bod iechyd </w:t>
            </w:r>
            <w:proofErr w:type="spellStart"/>
            <w:r w:rsidRPr="00D51F68">
              <w:rPr>
                <w:rFonts w:ascii="Calibri" w:eastAsia="Calibri" w:hAnsi="Calibri" w:cs="Calibri"/>
                <w:color w:val="000000" w:themeColor="text1"/>
              </w:rPr>
              <w:t>meddwl</w:t>
            </w:r>
            <w:proofErr w:type="spellEnd"/>
            <w:r w:rsidRPr="00D51F68">
              <w:rPr>
                <w:rFonts w:ascii="Calibri" w:eastAsia="Calibri" w:hAnsi="Calibri" w:cs="Calibri"/>
                <w:color w:val="000000" w:themeColor="text1"/>
              </w:rPr>
              <w:t xml:space="preserve">, a </w:t>
            </w:r>
            <w:proofErr w:type="spellStart"/>
            <w:r w:rsidRPr="00D51F68">
              <w:rPr>
                <w:rFonts w:ascii="Calibri" w:eastAsia="Calibri" w:hAnsi="Calibri" w:cs="Calibri"/>
                <w:color w:val="000000" w:themeColor="text1"/>
              </w:rPr>
              <w:t>llawer</w:t>
            </w:r>
            <w:proofErr w:type="spellEnd"/>
            <w:r w:rsidRPr="00D51F68">
              <w:rPr>
                <w:rFonts w:ascii="Calibri" w:eastAsia="Calibri" w:hAnsi="Calibri" w:cs="Calibri"/>
                <w:color w:val="000000" w:themeColor="text1"/>
              </w:rPr>
              <w:t xml:space="preserve"> o </w:t>
            </w:r>
            <w:proofErr w:type="spellStart"/>
            <w:r w:rsidRPr="00D51F68">
              <w:rPr>
                <w:rFonts w:ascii="Calibri" w:eastAsia="Calibri" w:hAnsi="Calibri" w:cs="Calibri"/>
                <w:color w:val="000000" w:themeColor="text1"/>
              </w:rPr>
              <w:t>gyflyrau</w:t>
            </w:r>
            <w:proofErr w:type="spellEnd"/>
            <w:r w:rsidRPr="00D51F68">
              <w:rPr>
                <w:rFonts w:ascii="Calibri" w:eastAsia="Calibri" w:hAnsi="Calibri" w:cs="Calibri"/>
                <w:color w:val="000000" w:themeColor="text1"/>
              </w:rPr>
              <w:t xml:space="preserve"> iechyd </w:t>
            </w:r>
            <w:proofErr w:type="spellStart"/>
            <w:r w:rsidRPr="00D51F68">
              <w:rPr>
                <w:rFonts w:ascii="Calibri" w:eastAsia="Calibri" w:hAnsi="Calibri" w:cs="Calibri"/>
                <w:color w:val="000000" w:themeColor="text1"/>
              </w:rPr>
              <w:t>corfforol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fel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poen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cronig</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gofyn</w:t>
            </w:r>
            <w:proofErr w:type="spellEnd"/>
            <w:r w:rsidRPr="00D51F68">
              <w:rPr>
                <w:rFonts w:ascii="Calibri" w:eastAsia="Calibri" w:hAnsi="Calibri" w:cs="Calibri"/>
                <w:color w:val="000000" w:themeColor="text1"/>
              </w:rPr>
              <w:t xml:space="preserve"> am </w:t>
            </w:r>
            <w:proofErr w:type="spellStart"/>
            <w:r w:rsidRPr="00D51F68">
              <w:rPr>
                <w:rFonts w:ascii="Calibri" w:eastAsia="Calibri" w:hAnsi="Calibri" w:cs="Calibri"/>
                <w:color w:val="000000" w:themeColor="text1"/>
              </w:rPr>
              <w:t>gynlluniau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triniaeth</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lefel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unigol</w:t>
            </w:r>
            <w:proofErr w:type="spellEnd"/>
            <w:r w:rsidRPr="00D51F68">
              <w:rPr>
                <w:rFonts w:ascii="Calibri" w:eastAsia="Calibri" w:hAnsi="Calibri" w:cs="Calibri"/>
                <w:color w:val="000000" w:themeColor="text1"/>
              </w:rPr>
              <w:t xml:space="preserve"> ac </w:t>
            </w:r>
            <w:proofErr w:type="spellStart"/>
            <w:r w:rsidRPr="00D51F68">
              <w:rPr>
                <w:rFonts w:ascii="Calibri" w:eastAsia="Calibri" w:hAnsi="Calibri" w:cs="Calibri"/>
                <w:color w:val="000000" w:themeColor="text1"/>
              </w:rPr>
              <w:t>mae'n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rhaid</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i'r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cynlluniau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hyn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ystyried</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yr</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holl</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elfennau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sy’n</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dylanwadu</w:t>
            </w:r>
            <w:proofErr w:type="spellEnd"/>
            <w:r w:rsidRPr="00D51F68">
              <w:rPr>
                <w:rFonts w:ascii="Calibri" w:eastAsia="Calibri" w:hAnsi="Calibri" w:cs="Calibri"/>
                <w:color w:val="000000" w:themeColor="text1"/>
              </w:rPr>
              <w:t xml:space="preserve"> </w:t>
            </w:r>
            <w:proofErr w:type="spellStart"/>
            <w:r w:rsidRPr="00D51F68">
              <w:rPr>
                <w:rFonts w:ascii="Calibri" w:eastAsia="Calibri" w:hAnsi="Calibri" w:cs="Calibri"/>
                <w:color w:val="000000" w:themeColor="text1"/>
              </w:rPr>
              <w:t>ar</w:t>
            </w:r>
            <w:proofErr w:type="spellEnd"/>
            <w:r w:rsidRPr="00D51F68">
              <w:rPr>
                <w:rFonts w:ascii="Calibri" w:eastAsia="Calibri" w:hAnsi="Calibri" w:cs="Calibri"/>
                <w:color w:val="000000" w:themeColor="text1"/>
              </w:rPr>
              <w:t xml:space="preserve"> les.</w:t>
            </w:r>
          </w:p>
          <w:p w14:paraId="63E87780" w14:textId="54C05CD5"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43CDB305" w14:textId="64CF98A9"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w:t>
            </w:r>
            <w:r w:rsidR="00966294" w:rsidRPr="00966294">
              <w:rPr>
                <w:rFonts w:ascii="Calibri" w:eastAsia="Calibri" w:hAnsi="Calibri" w:cs="Calibri"/>
                <w:b/>
                <w:bCs/>
                <w:color w:val="000000" w:themeColor="text1"/>
                <w:sz w:val="24"/>
                <w:szCs w:val="24"/>
              </w:rPr>
              <w:t>Mindfulness for Wellbeing: Exploring directions in research and practice</w:t>
            </w:r>
            <w:r w:rsidRPr="005656E8">
              <w:rPr>
                <w:rFonts w:ascii="Calibri" w:eastAsia="Calibri" w:hAnsi="Calibri" w:cs="Calibri"/>
                <w:b/>
                <w:bCs/>
                <w:color w:val="000000" w:themeColor="text1"/>
                <w:sz w:val="24"/>
                <w:szCs w:val="24"/>
              </w:rPr>
              <w:t xml:space="preserve">’ </w:t>
            </w:r>
          </w:p>
          <w:p w14:paraId="39825DBC" w14:textId="6A17A44F" w:rsidR="3782FAA6" w:rsidRPr="005656E8" w:rsidRDefault="004A7CB6" w:rsidP="005656E8">
            <w:pPr>
              <w:spacing w:before="100" w:after="100" w:line="259" w:lineRule="auto"/>
              <w:jc w:val="both"/>
              <w:rPr>
                <w:rFonts w:ascii="Calibri" w:eastAsia="Calibri" w:hAnsi="Calibri" w:cs="Calibri"/>
                <w:color w:val="000000" w:themeColor="text1"/>
              </w:rPr>
            </w:pPr>
            <w:r w:rsidRPr="004A7CB6">
              <w:rPr>
                <w:rFonts w:ascii="Calibri" w:eastAsia="Calibri" w:hAnsi="Calibri" w:cs="Calibri"/>
                <w:b/>
                <w:bCs/>
                <w:color w:val="000000" w:themeColor="text1"/>
              </w:rPr>
              <w:t xml:space="preserve">Dr Lucy </w:t>
            </w:r>
            <w:proofErr w:type="spellStart"/>
            <w:r w:rsidRPr="004A7CB6">
              <w:rPr>
                <w:rFonts w:ascii="Calibri" w:eastAsia="Calibri" w:hAnsi="Calibri" w:cs="Calibri"/>
                <w:b/>
                <w:bCs/>
                <w:color w:val="000000" w:themeColor="text1"/>
              </w:rPr>
              <w:t>Bryning</w:t>
            </w:r>
            <w:proofErr w:type="spellEnd"/>
            <w:r w:rsidRPr="004A7CB6">
              <w:rPr>
                <w:rFonts w:ascii="Calibri" w:eastAsia="Calibri" w:hAnsi="Calibri" w:cs="Calibri"/>
                <w:b/>
                <w:bCs/>
                <w:color w:val="000000" w:themeColor="text1"/>
              </w:rPr>
              <w:t xml:space="preserve"> </w:t>
            </w:r>
            <w:r w:rsidR="3782FAA6" w:rsidRPr="005656E8">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Swyddog</w:t>
            </w:r>
            <w:proofErr w:type="spellEnd"/>
            <w:r w:rsidR="00DF00F9" w:rsidRPr="00DF00F9">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Arloesi</w:t>
            </w:r>
            <w:proofErr w:type="spellEnd"/>
            <w:r w:rsidR="00DF00F9" w:rsidRPr="00DF00F9">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Ymchwil</w:t>
            </w:r>
            <w:proofErr w:type="spellEnd"/>
            <w:r w:rsidR="00DF00F9" w:rsidRPr="00DF00F9">
              <w:rPr>
                <w:rFonts w:ascii="Calibri" w:eastAsia="Calibri" w:hAnsi="Calibri" w:cs="Calibri"/>
                <w:color w:val="000000" w:themeColor="text1"/>
              </w:rPr>
              <w:t xml:space="preserve"> a </w:t>
            </w:r>
            <w:proofErr w:type="spellStart"/>
            <w:r w:rsidR="00DF00F9" w:rsidRPr="00DF00F9">
              <w:rPr>
                <w:rFonts w:ascii="Calibri" w:eastAsia="Calibri" w:hAnsi="Calibri" w:cs="Calibri"/>
                <w:color w:val="000000" w:themeColor="text1"/>
              </w:rPr>
              <w:t>Datblygu</w:t>
            </w:r>
            <w:proofErr w:type="spellEnd"/>
            <w:r w:rsidR="00DF00F9" w:rsidRPr="00DF00F9">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ym</w:t>
            </w:r>
            <w:proofErr w:type="spellEnd"/>
            <w:r w:rsidR="00DF00F9" w:rsidRPr="00DF00F9">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Maes</w:t>
            </w:r>
            <w:proofErr w:type="spellEnd"/>
            <w:r w:rsidR="00DF00F9" w:rsidRPr="00DF00F9">
              <w:rPr>
                <w:rFonts w:ascii="Calibri" w:eastAsia="Calibri" w:hAnsi="Calibri" w:cs="Calibri"/>
                <w:color w:val="000000" w:themeColor="text1"/>
              </w:rPr>
              <w:t xml:space="preserve"> Iechyd a </w:t>
            </w:r>
            <w:proofErr w:type="spellStart"/>
            <w:r w:rsidR="00DF00F9" w:rsidRPr="00DF00F9">
              <w:rPr>
                <w:rFonts w:ascii="Calibri" w:eastAsia="Calibri" w:hAnsi="Calibri" w:cs="Calibri"/>
                <w:color w:val="000000" w:themeColor="text1"/>
              </w:rPr>
              <w:t>Lles</w:t>
            </w:r>
            <w:proofErr w:type="spellEnd"/>
            <w:r w:rsidR="00DF00F9" w:rsidRPr="00DF00F9">
              <w:rPr>
                <w:rFonts w:ascii="Calibri" w:eastAsia="Calibri" w:hAnsi="Calibri" w:cs="Calibri"/>
                <w:color w:val="000000" w:themeColor="text1"/>
              </w:rPr>
              <w:t xml:space="preserve">, </w:t>
            </w:r>
            <w:proofErr w:type="spellStart"/>
            <w:r w:rsidR="00DF00F9" w:rsidRPr="00DF00F9">
              <w:rPr>
                <w:rFonts w:ascii="Calibri" w:eastAsia="Calibri" w:hAnsi="Calibri" w:cs="Calibri"/>
                <w:color w:val="000000" w:themeColor="text1"/>
              </w:rPr>
              <w:t>Prifysgol</w:t>
            </w:r>
            <w:proofErr w:type="spellEnd"/>
            <w:r w:rsidR="00DF00F9" w:rsidRPr="00DF00F9">
              <w:rPr>
                <w:rFonts w:ascii="Calibri" w:eastAsia="Calibri" w:hAnsi="Calibri" w:cs="Calibri"/>
                <w:color w:val="000000" w:themeColor="text1"/>
              </w:rPr>
              <w:t xml:space="preserve"> Bangor</w:t>
            </w:r>
          </w:p>
          <w:p w14:paraId="485BF2EF" w14:textId="497D63D8" w:rsidR="07ED7E1B" w:rsidRPr="005656E8" w:rsidRDefault="009129A3" w:rsidP="005656E8">
            <w:pPr>
              <w:spacing w:before="100" w:after="100" w:line="259" w:lineRule="auto"/>
              <w:jc w:val="both"/>
              <w:rPr>
                <w:rFonts w:ascii="Calibri" w:eastAsia="Calibri" w:hAnsi="Calibri" w:cs="Calibri"/>
                <w:color w:val="000000" w:themeColor="text1"/>
              </w:rPr>
            </w:pPr>
            <w:r w:rsidRPr="009129A3">
              <w:rPr>
                <w:rFonts w:ascii="Calibri" w:eastAsia="Calibri" w:hAnsi="Calibri" w:cs="Calibri"/>
                <w:color w:val="000000" w:themeColor="text1"/>
              </w:rPr>
              <w:t xml:space="preserve">Mae </w:t>
            </w:r>
            <w:proofErr w:type="spellStart"/>
            <w:r w:rsidRPr="009129A3">
              <w:rPr>
                <w:rFonts w:ascii="Calibri" w:eastAsia="Calibri" w:hAnsi="Calibri" w:cs="Calibri"/>
                <w:color w:val="000000" w:themeColor="text1"/>
              </w:rPr>
              <w:t>amrywiaeth</w:t>
            </w:r>
            <w:proofErr w:type="spellEnd"/>
            <w:r w:rsidRPr="009129A3">
              <w:rPr>
                <w:rFonts w:ascii="Calibri" w:eastAsia="Calibri" w:hAnsi="Calibri" w:cs="Calibri"/>
                <w:color w:val="000000" w:themeColor="text1"/>
              </w:rPr>
              <w:t xml:space="preserve"> o </w:t>
            </w:r>
            <w:proofErr w:type="spellStart"/>
            <w:r w:rsidRPr="009129A3">
              <w:rPr>
                <w:rFonts w:ascii="Calibri" w:eastAsia="Calibri" w:hAnsi="Calibri" w:cs="Calibri"/>
                <w:color w:val="000000" w:themeColor="text1"/>
              </w:rPr>
              <w:t>Raglenni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wedi'u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Seilio</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Ymwybyddiaeth</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Ofalgar</w:t>
            </w:r>
            <w:proofErr w:type="spellEnd"/>
            <w:r w:rsidRPr="009129A3">
              <w:rPr>
                <w:rFonts w:ascii="Calibri" w:eastAsia="Calibri" w:hAnsi="Calibri" w:cs="Calibri"/>
                <w:color w:val="000000" w:themeColor="text1"/>
              </w:rPr>
              <w:t xml:space="preserve"> (MBPs) </w:t>
            </w:r>
            <w:proofErr w:type="spellStart"/>
            <w:r w:rsidRPr="009129A3">
              <w:rPr>
                <w:rFonts w:ascii="Calibri" w:eastAsia="Calibri" w:hAnsi="Calibri" w:cs="Calibri"/>
                <w:color w:val="000000" w:themeColor="text1"/>
              </w:rPr>
              <w:t>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cael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eu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darparu'n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gyffredin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yn</w:t>
            </w:r>
            <w:proofErr w:type="spellEnd"/>
            <w:r w:rsidRPr="009129A3">
              <w:rPr>
                <w:rFonts w:ascii="Calibri" w:eastAsia="Calibri" w:hAnsi="Calibri" w:cs="Calibri"/>
                <w:color w:val="000000" w:themeColor="text1"/>
              </w:rPr>
              <w:t xml:space="preserve"> y </w:t>
            </w:r>
            <w:proofErr w:type="spellStart"/>
            <w:r w:rsidRPr="009129A3">
              <w:rPr>
                <w:rFonts w:ascii="Calibri" w:eastAsia="Calibri" w:hAnsi="Calibri" w:cs="Calibri"/>
                <w:color w:val="000000" w:themeColor="text1"/>
              </w:rPr>
              <w:t>Deyrnas</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Unedig</w:t>
            </w:r>
            <w:proofErr w:type="spellEnd"/>
            <w:r w:rsidRPr="009129A3">
              <w:rPr>
                <w:rFonts w:ascii="Calibri" w:eastAsia="Calibri" w:hAnsi="Calibri" w:cs="Calibri"/>
                <w:color w:val="000000" w:themeColor="text1"/>
              </w:rPr>
              <w:t xml:space="preserve"> (DU). Mae </w:t>
            </w:r>
            <w:proofErr w:type="spellStart"/>
            <w:r w:rsidRPr="009129A3">
              <w:rPr>
                <w:rFonts w:ascii="Calibri" w:eastAsia="Calibri" w:hAnsi="Calibri" w:cs="Calibri"/>
                <w:color w:val="000000" w:themeColor="text1"/>
              </w:rPr>
              <w:t>hyn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cynnwys</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rhaglenni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wedi'u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targedu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sy'n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atal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iselder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rheolaidd</w:t>
            </w:r>
            <w:proofErr w:type="spellEnd"/>
            <w:r w:rsidRPr="009129A3">
              <w:rPr>
                <w:rFonts w:ascii="Calibri" w:eastAsia="Calibri" w:hAnsi="Calibri" w:cs="Calibri"/>
                <w:color w:val="000000" w:themeColor="text1"/>
              </w:rPr>
              <w:t xml:space="preserve">, a </w:t>
            </w:r>
            <w:proofErr w:type="spellStart"/>
            <w:r w:rsidRPr="009129A3">
              <w:rPr>
                <w:rFonts w:ascii="Calibri" w:eastAsia="Calibri" w:hAnsi="Calibri" w:cs="Calibri"/>
                <w:color w:val="000000" w:themeColor="text1"/>
              </w:rPr>
              <w:t>gyflwynir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aml</w:t>
            </w:r>
            <w:proofErr w:type="spellEnd"/>
            <w:r w:rsidRPr="009129A3">
              <w:rPr>
                <w:rFonts w:ascii="Calibri" w:eastAsia="Calibri" w:hAnsi="Calibri" w:cs="Calibri"/>
                <w:color w:val="000000" w:themeColor="text1"/>
              </w:rPr>
              <w:t xml:space="preserve"> o </w:t>
            </w:r>
            <w:proofErr w:type="spellStart"/>
            <w:r w:rsidRPr="009129A3">
              <w:rPr>
                <w:rFonts w:ascii="Calibri" w:eastAsia="Calibri" w:hAnsi="Calibri" w:cs="Calibri"/>
                <w:color w:val="000000" w:themeColor="text1"/>
              </w:rPr>
              <w:t>fewn</w:t>
            </w:r>
            <w:proofErr w:type="spellEnd"/>
            <w:r w:rsidRPr="009129A3">
              <w:rPr>
                <w:rFonts w:ascii="Calibri" w:eastAsia="Calibri" w:hAnsi="Calibri" w:cs="Calibri"/>
                <w:color w:val="000000" w:themeColor="text1"/>
              </w:rPr>
              <w:t xml:space="preserve"> y sector iechyd ac a </w:t>
            </w:r>
            <w:proofErr w:type="spellStart"/>
            <w:r w:rsidRPr="009129A3">
              <w:rPr>
                <w:rFonts w:ascii="Calibri" w:eastAsia="Calibri" w:hAnsi="Calibri" w:cs="Calibri"/>
                <w:color w:val="000000" w:themeColor="text1"/>
              </w:rPr>
              <w:t>ddefnyddir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fel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arf</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clinigol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gyfer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rheoli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iselder</w:t>
            </w:r>
            <w:proofErr w:type="spellEnd"/>
            <w:r w:rsidRPr="009129A3">
              <w:rPr>
                <w:rFonts w:ascii="Calibri" w:eastAsia="Calibri" w:hAnsi="Calibri" w:cs="Calibri"/>
                <w:color w:val="000000" w:themeColor="text1"/>
              </w:rPr>
              <w:t xml:space="preserve"> (Crane, 2017)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raglenni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mwy</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cyffredinol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lle</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caiff</w:t>
            </w:r>
            <w:proofErr w:type="spellEnd"/>
            <w:r w:rsidRPr="009129A3">
              <w:rPr>
                <w:rFonts w:ascii="Calibri" w:eastAsia="Calibri" w:hAnsi="Calibri" w:cs="Calibri"/>
                <w:color w:val="000000" w:themeColor="text1"/>
              </w:rPr>
              <w:t xml:space="preserve"> MBPs </w:t>
            </w:r>
            <w:proofErr w:type="spellStart"/>
            <w:r w:rsidRPr="009129A3">
              <w:rPr>
                <w:rFonts w:ascii="Calibri" w:eastAsia="Calibri" w:hAnsi="Calibri" w:cs="Calibri"/>
                <w:color w:val="000000" w:themeColor="text1"/>
              </w:rPr>
              <w:t>eu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darparu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fel</w:t>
            </w:r>
            <w:proofErr w:type="spellEnd"/>
            <w:r w:rsidRPr="009129A3">
              <w:rPr>
                <w:rFonts w:ascii="Calibri" w:eastAsia="Calibri" w:hAnsi="Calibri" w:cs="Calibri"/>
                <w:color w:val="000000" w:themeColor="text1"/>
              </w:rPr>
              <w:t xml:space="preserve"> 'offer </w:t>
            </w:r>
            <w:proofErr w:type="spellStart"/>
            <w:r w:rsidRPr="009129A3">
              <w:rPr>
                <w:rFonts w:ascii="Calibri" w:eastAsia="Calibri" w:hAnsi="Calibri" w:cs="Calibri"/>
                <w:color w:val="000000" w:themeColor="text1"/>
              </w:rPr>
              <w:t>hyfforddi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meddwl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helpu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adeiladu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gwydnwch</w:t>
            </w:r>
            <w:proofErr w:type="spellEnd"/>
            <w:r w:rsidRPr="009129A3">
              <w:rPr>
                <w:rFonts w:ascii="Calibri" w:eastAsia="Calibri" w:hAnsi="Calibri" w:cs="Calibri"/>
                <w:color w:val="000000" w:themeColor="text1"/>
              </w:rPr>
              <w:t xml:space="preserve"> a </w:t>
            </w:r>
            <w:proofErr w:type="spellStart"/>
            <w:r w:rsidRPr="009129A3">
              <w:rPr>
                <w:rFonts w:ascii="Calibri" w:eastAsia="Calibri" w:hAnsi="Calibri" w:cs="Calibri"/>
                <w:color w:val="000000" w:themeColor="text1"/>
              </w:rPr>
              <w:t>sgiliau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ymdopi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craidd</w:t>
            </w:r>
            <w:proofErr w:type="spellEnd"/>
            <w:r w:rsidRPr="009129A3">
              <w:rPr>
                <w:rFonts w:ascii="Calibri" w:eastAsia="Calibri" w:hAnsi="Calibri" w:cs="Calibri"/>
                <w:color w:val="000000" w:themeColor="text1"/>
              </w:rPr>
              <w:t xml:space="preserve"> (Crane, 2017). Mae MBPs </w:t>
            </w:r>
            <w:proofErr w:type="spellStart"/>
            <w:r w:rsidRPr="009129A3">
              <w:rPr>
                <w:rFonts w:ascii="Calibri" w:eastAsia="Calibri" w:hAnsi="Calibri" w:cs="Calibri"/>
                <w:color w:val="000000" w:themeColor="text1"/>
              </w:rPr>
              <w:t>wedi'u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darparu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blant</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mewn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ysgolion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Kuyken</w:t>
            </w:r>
            <w:proofErr w:type="spellEnd"/>
            <w:r w:rsidRPr="009129A3">
              <w:rPr>
                <w:rFonts w:ascii="Calibri" w:eastAsia="Calibri" w:hAnsi="Calibri" w:cs="Calibri"/>
                <w:color w:val="000000" w:themeColor="text1"/>
              </w:rPr>
              <w:t xml:space="preserve"> et al., 2017, 2013) </w:t>
            </w:r>
            <w:proofErr w:type="spellStart"/>
            <w:r w:rsidRPr="009129A3">
              <w:rPr>
                <w:rFonts w:ascii="Calibri" w:eastAsia="Calibri" w:hAnsi="Calibri" w:cs="Calibri"/>
                <w:color w:val="000000" w:themeColor="text1"/>
              </w:rPr>
              <w:t>sy'n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cynnig</w:t>
            </w:r>
            <w:proofErr w:type="spellEnd"/>
            <w:r w:rsidRPr="009129A3">
              <w:rPr>
                <w:rFonts w:ascii="Calibri" w:eastAsia="Calibri" w:hAnsi="Calibri" w:cs="Calibri"/>
                <w:color w:val="000000" w:themeColor="text1"/>
              </w:rPr>
              <w:t xml:space="preserve"> dull </w:t>
            </w:r>
            <w:proofErr w:type="spellStart"/>
            <w:r w:rsidRPr="009129A3">
              <w:rPr>
                <w:rFonts w:ascii="Calibri" w:eastAsia="Calibri" w:hAnsi="Calibri" w:cs="Calibri"/>
                <w:color w:val="000000" w:themeColor="text1"/>
              </w:rPr>
              <w:t>ataliol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tymor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hwy</w:t>
            </w:r>
            <w:proofErr w:type="spellEnd"/>
            <w:r w:rsidRPr="009129A3">
              <w:rPr>
                <w:rFonts w:ascii="Calibri" w:eastAsia="Calibri" w:hAnsi="Calibri" w:cs="Calibri"/>
                <w:color w:val="000000" w:themeColor="text1"/>
              </w:rPr>
              <w:t xml:space="preserve"> o </w:t>
            </w:r>
            <w:proofErr w:type="spellStart"/>
            <w:r w:rsidRPr="009129A3">
              <w:rPr>
                <w:rFonts w:ascii="Calibri" w:eastAsia="Calibri" w:hAnsi="Calibri" w:cs="Calibri"/>
                <w:color w:val="000000" w:themeColor="text1"/>
              </w:rPr>
              <w:t>hyrwyddo</w:t>
            </w:r>
            <w:proofErr w:type="spellEnd"/>
            <w:r w:rsidRPr="009129A3">
              <w:rPr>
                <w:rFonts w:ascii="Calibri" w:eastAsia="Calibri" w:hAnsi="Calibri" w:cs="Calibri"/>
                <w:color w:val="000000" w:themeColor="text1"/>
              </w:rPr>
              <w:t xml:space="preserve"> iechyd </w:t>
            </w:r>
            <w:proofErr w:type="spellStart"/>
            <w:r w:rsidRPr="009129A3">
              <w:rPr>
                <w:rFonts w:ascii="Calibri" w:eastAsia="Calibri" w:hAnsi="Calibri" w:cs="Calibri"/>
                <w:color w:val="000000" w:themeColor="text1"/>
              </w:rPr>
              <w:t>meddwl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cadarnhaol</w:t>
            </w:r>
            <w:proofErr w:type="spellEnd"/>
            <w:r w:rsidRPr="009129A3">
              <w:rPr>
                <w:rFonts w:ascii="Calibri" w:eastAsia="Calibri" w:hAnsi="Calibri" w:cs="Calibri"/>
                <w:color w:val="000000" w:themeColor="text1"/>
              </w:rPr>
              <w:t xml:space="preserve">. Gall </w:t>
            </w:r>
            <w:proofErr w:type="spellStart"/>
            <w:r w:rsidRPr="009129A3">
              <w:rPr>
                <w:rFonts w:ascii="Calibri" w:eastAsia="Calibri" w:hAnsi="Calibri" w:cs="Calibri"/>
                <w:color w:val="000000" w:themeColor="text1"/>
              </w:rPr>
              <w:t>ymwybyddiaeth</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ofalgar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hefyd</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gael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ei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ymarfer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gartref</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gan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gymryd</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agwedd</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hunangymorth</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tuag</w:t>
            </w:r>
            <w:proofErr w:type="spellEnd"/>
            <w:r w:rsidRPr="009129A3">
              <w:rPr>
                <w:rFonts w:ascii="Calibri" w:eastAsia="Calibri" w:hAnsi="Calibri" w:cs="Calibri"/>
                <w:color w:val="000000" w:themeColor="text1"/>
              </w:rPr>
              <w:t xml:space="preserve"> at </w:t>
            </w:r>
            <w:proofErr w:type="spellStart"/>
            <w:r w:rsidRPr="009129A3">
              <w:rPr>
                <w:rFonts w:ascii="Calibri" w:eastAsia="Calibri" w:hAnsi="Calibri" w:cs="Calibri"/>
                <w:color w:val="000000" w:themeColor="text1"/>
              </w:rPr>
              <w:t>hybu</w:t>
            </w:r>
            <w:proofErr w:type="spellEnd"/>
            <w:r w:rsidRPr="009129A3">
              <w:rPr>
                <w:rFonts w:ascii="Calibri" w:eastAsia="Calibri" w:hAnsi="Calibri" w:cs="Calibri"/>
                <w:color w:val="000000" w:themeColor="text1"/>
              </w:rPr>
              <w:t xml:space="preserve"> iechyd a </w:t>
            </w:r>
            <w:proofErr w:type="spellStart"/>
            <w:r w:rsidRPr="009129A3">
              <w:rPr>
                <w:rFonts w:ascii="Calibri" w:eastAsia="Calibri" w:hAnsi="Calibri" w:cs="Calibri"/>
                <w:color w:val="000000" w:themeColor="text1"/>
              </w:rPr>
              <w:t>diogelu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lles</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Bydd</w:t>
            </w:r>
            <w:proofErr w:type="spellEnd"/>
            <w:r w:rsidRPr="009129A3">
              <w:rPr>
                <w:rFonts w:ascii="Calibri" w:eastAsia="Calibri" w:hAnsi="Calibri" w:cs="Calibri"/>
                <w:color w:val="000000" w:themeColor="text1"/>
              </w:rPr>
              <w:t xml:space="preserve"> y </w:t>
            </w:r>
            <w:proofErr w:type="spellStart"/>
            <w:r w:rsidRPr="009129A3">
              <w:rPr>
                <w:rFonts w:ascii="Calibri" w:eastAsia="Calibri" w:hAnsi="Calibri" w:cs="Calibri"/>
                <w:color w:val="000000" w:themeColor="text1"/>
              </w:rPr>
              <w:t>cyflwyniad</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byr</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hwn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archwilio</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rhai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cyfarwyddiadau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cyfredol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maes</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ymchwil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Ymwybyddiaeth</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Ofalgar</w:t>
            </w:r>
            <w:proofErr w:type="spellEnd"/>
            <w:r w:rsidRPr="009129A3">
              <w:rPr>
                <w:rFonts w:ascii="Calibri" w:eastAsia="Calibri" w:hAnsi="Calibri" w:cs="Calibri"/>
                <w:color w:val="000000" w:themeColor="text1"/>
              </w:rPr>
              <w:t xml:space="preserve"> a </w:t>
            </w:r>
            <w:proofErr w:type="spellStart"/>
            <w:r w:rsidRPr="009129A3">
              <w:rPr>
                <w:rFonts w:ascii="Calibri" w:eastAsia="Calibri" w:hAnsi="Calibri" w:cs="Calibri"/>
                <w:color w:val="000000" w:themeColor="text1"/>
              </w:rPr>
              <w:t>chyfleoedd</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posibl</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ymarfer</w:t>
            </w:r>
            <w:proofErr w:type="spellEnd"/>
            <w:r w:rsidRPr="009129A3">
              <w:rPr>
                <w:rFonts w:ascii="Calibri" w:eastAsia="Calibri" w:hAnsi="Calibri" w:cs="Calibri"/>
                <w:color w:val="000000" w:themeColor="text1"/>
              </w:rPr>
              <w:t xml:space="preserve"> er </w:t>
            </w:r>
            <w:proofErr w:type="spellStart"/>
            <w:r w:rsidRPr="009129A3">
              <w:rPr>
                <w:rFonts w:ascii="Calibri" w:eastAsia="Calibri" w:hAnsi="Calibri" w:cs="Calibri"/>
                <w:color w:val="000000" w:themeColor="text1"/>
              </w:rPr>
              <w:t>mwyn</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helpu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i</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ddiogelu</w:t>
            </w:r>
            <w:proofErr w:type="spellEnd"/>
            <w:r w:rsidRPr="009129A3">
              <w:rPr>
                <w:rFonts w:ascii="Calibri" w:eastAsia="Calibri" w:hAnsi="Calibri" w:cs="Calibri"/>
                <w:color w:val="000000" w:themeColor="text1"/>
              </w:rPr>
              <w:t xml:space="preserve"> </w:t>
            </w:r>
            <w:proofErr w:type="spellStart"/>
            <w:r w:rsidRPr="009129A3">
              <w:rPr>
                <w:rFonts w:ascii="Calibri" w:eastAsia="Calibri" w:hAnsi="Calibri" w:cs="Calibri"/>
                <w:color w:val="000000" w:themeColor="text1"/>
              </w:rPr>
              <w:t>lles</w:t>
            </w:r>
            <w:proofErr w:type="spellEnd"/>
            <w:r w:rsidRPr="009129A3">
              <w:rPr>
                <w:rFonts w:ascii="Calibri" w:eastAsia="Calibri" w:hAnsi="Calibri" w:cs="Calibri"/>
                <w:color w:val="000000" w:themeColor="text1"/>
              </w:rPr>
              <w:t xml:space="preserve">.    </w:t>
            </w:r>
          </w:p>
        </w:tc>
      </w:tr>
    </w:tbl>
    <w:p w14:paraId="499F16BA" w14:textId="062A8E54" w:rsidR="3EF2E11E" w:rsidRDefault="3EF2E11E" w:rsidP="3782FAA6">
      <w:pPr>
        <w:pStyle w:val="paragraph"/>
        <w:spacing w:before="0" w:beforeAutospacing="0" w:after="0" w:afterAutospacing="0"/>
        <w:jc w:val="center"/>
        <w:rPr>
          <w:rStyle w:val="eop"/>
          <w:rFonts w:ascii="Calibri" w:hAnsi="Calibri" w:cs="Calibri"/>
          <w:b/>
          <w:bCs/>
          <w:color w:val="BF1E2D"/>
          <w:sz w:val="28"/>
          <w:szCs w:val="28"/>
        </w:rPr>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14:paraId="5E3C58D7" w14:textId="77777777" w:rsidTr="3782FAA6">
        <w:tc>
          <w:tcPr>
            <w:tcW w:w="10170" w:type="dxa"/>
            <w:shd w:val="clear" w:color="auto" w:fill="00916E"/>
            <w:tcMar>
              <w:left w:w="105" w:type="dxa"/>
              <w:right w:w="105" w:type="dxa"/>
            </w:tcMar>
          </w:tcPr>
          <w:p w14:paraId="25E3C3FB" w14:textId="1C3A1BF0" w:rsidR="1A9D0F25" w:rsidRPr="00C04A05" w:rsidRDefault="1A9D0F25" w:rsidP="005656E8">
            <w:pPr>
              <w:spacing w:before="100" w:after="100" w:line="259" w:lineRule="auto"/>
              <w:jc w:val="center"/>
              <w:rPr>
                <w:rFonts w:ascii="Calibri" w:eastAsia="Calibri" w:hAnsi="Calibri" w:cs="Calibri"/>
                <w:color w:val="FFFFFF" w:themeColor="background1"/>
                <w:sz w:val="24"/>
                <w:szCs w:val="24"/>
              </w:rPr>
            </w:pPr>
            <w:proofErr w:type="spellStart"/>
            <w:r w:rsidRPr="00C04A05">
              <w:rPr>
                <w:rFonts w:ascii="Calibri" w:eastAsia="Calibri" w:hAnsi="Calibri" w:cs="Calibri"/>
                <w:b/>
                <w:bCs/>
                <w:color w:val="FFFFFF" w:themeColor="background1"/>
                <w:sz w:val="24"/>
                <w:szCs w:val="24"/>
              </w:rPr>
              <w:t>Bywgraffiadau</w:t>
            </w:r>
            <w:proofErr w:type="spellEnd"/>
            <w:r w:rsidRPr="00C04A05">
              <w:rPr>
                <w:rFonts w:ascii="Calibri" w:eastAsia="Calibri" w:hAnsi="Calibri" w:cs="Calibri"/>
                <w:b/>
                <w:bCs/>
                <w:color w:val="FFFFFF" w:themeColor="background1"/>
                <w:sz w:val="24"/>
                <w:szCs w:val="24"/>
              </w:rPr>
              <w:t xml:space="preserve"> </w:t>
            </w:r>
            <w:proofErr w:type="spellStart"/>
            <w:r w:rsidRPr="00C04A05">
              <w:rPr>
                <w:rFonts w:ascii="Calibri" w:eastAsia="Calibri" w:hAnsi="Calibri" w:cs="Calibri"/>
                <w:b/>
                <w:bCs/>
                <w:color w:val="FFFFFF" w:themeColor="background1"/>
                <w:sz w:val="24"/>
                <w:szCs w:val="24"/>
              </w:rPr>
              <w:t>Siaradwyr</w:t>
            </w:r>
            <w:proofErr w:type="spellEnd"/>
            <w:r w:rsidRPr="00C04A05">
              <w:rPr>
                <w:rFonts w:ascii="Calibri" w:eastAsia="Calibri" w:hAnsi="Calibri" w:cs="Calibri"/>
                <w:b/>
                <w:bCs/>
                <w:color w:val="FFFFFF" w:themeColor="background1"/>
                <w:sz w:val="24"/>
                <w:szCs w:val="24"/>
              </w:rPr>
              <w:t xml:space="preserve">  </w:t>
            </w:r>
          </w:p>
        </w:tc>
      </w:tr>
      <w:tr w:rsidR="3782FAA6" w:rsidRPr="00946A5B" w14:paraId="70B0D39F" w14:textId="77777777" w:rsidTr="3782FAA6">
        <w:tc>
          <w:tcPr>
            <w:tcW w:w="10170" w:type="dxa"/>
            <w:tcMar>
              <w:left w:w="105" w:type="dxa"/>
              <w:right w:w="105" w:type="dxa"/>
            </w:tcMar>
          </w:tcPr>
          <w:p w14:paraId="5E92AA62" w14:textId="6B0351E8" w:rsidR="3782FAA6" w:rsidRPr="00C04A05" w:rsidRDefault="00A018DE" w:rsidP="005656E8">
            <w:pPr>
              <w:spacing w:before="100" w:after="100" w:line="259" w:lineRule="auto"/>
              <w:jc w:val="both"/>
              <w:rPr>
                <w:rFonts w:ascii="Calibri" w:eastAsia="Calibri" w:hAnsi="Calibri" w:cs="Calibri"/>
                <w:color w:val="000000" w:themeColor="text1"/>
              </w:rPr>
            </w:pPr>
            <w:r w:rsidRPr="00A018DE">
              <w:rPr>
                <w:rFonts w:ascii="Calibri" w:eastAsia="Calibri" w:hAnsi="Calibri" w:cs="Calibri"/>
                <w:b/>
                <w:bCs/>
                <w:color w:val="000000" w:themeColor="text1"/>
              </w:rPr>
              <w:t>Dr Tegan Brierley-</w:t>
            </w:r>
            <w:proofErr w:type="spellStart"/>
            <w:r w:rsidRPr="00A018DE">
              <w:rPr>
                <w:rFonts w:ascii="Calibri" w:eastAsia="Calibri" w:hAnsi="Calibri" w:cs="Calibri"/>
                <w:b/>
                <w:bCs/>
                <w:color w:val="000000" w:themeColor="text1"/>
              </w:rPr>
              <w:t>Sollis</w:t>
            </w:r>
            <w:proofErr w:type="spellEnd"/>
            <w:r w:rsidRPr="00A018DE">
              <w:rPr>
                <w:rFonts w:ascii="Calibri" w:eastAsia="Calibri" w:hAnsi="Calibri" w:cs="Calibri"/>
                <w:b/>
                <w:bCs/>
                <w:color w:val="000000" w:themeColor="text1"/>
              </w:rPr>
              <w:t xml:space="preserve"> </w:t>
            </w:r>
          </w:p>
          <w:p w14:paraId="74F92166" w14:textId="4FA07D96" w:rsidR="12540787" w:rsidRPr="00C04A05" w:rsidRDefault="002A5DF8" w:rsidP="00A018DE">
            <w:pPr>
              <w:spacing w:before="100" w:after="100" w:line="259" w:lineRule="auto"/>
              <w:rPr>
                <w:rFonts w:ascii="Calibri" w:eastAsia="Calibri" w:hAnsi="Calibri" w:cs="Calibri"/>
                <w:color w:val="000000" w:themeColor="text1"/>
              </w:rPr>
            </w:pPr>
            <w:r w:rsidRPr="002A5DF8">
              <w:rPr>
                <w:rFonts w:ascii="Calibri" w:eastAsia="Calibri" w:hAnsi="Calibri" w:cs="Calibri"/>
                <w:color w:val="000000" w:themeColor="text1"/>
              </w:rPr>
              <w:t>Mae Tegan Brierley-</w:t>
            </w:r>
            <w:proofErr w:type="spellStart"/>
            <w:r w:rsidRPr="002A5DF8">
              <w:rPr>
                <w:rFonts w:ascii="Calibri" w:eastAsia="Calibri" w:hAnsi="Calibri" w:cs="Calibri"/>
                <w:color w:val="000000" w:themeColor="text1"/>
              </w:rPr>
              <w:t>Sollis</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Ddarlithydd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mewn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Plismona</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Troseddeg</w:t>
            </w:r>
            <w:proofErr w:type="spellEnd"/>
            <w:r w:rsidRPr="002A5DF8">
              <w:rPr>
                <w:rFonts w:ascii="Calibri" w:eastAsia="Calibri" w:hAnsi="Calibri" w:cs="Calibri"/>
                <w:color w:val="000000" w:themeColor="text1"/>
              </w:rPr>
              <w:t xml:space="preserve">, a </w:t>
            </w:r>
            <w:proofErr w:type="spellStart"/>
            <w:r w:rsidRPr="002A5DF8">
              <w:rPr>
                <w:rFonts w:ascii="Calibri" w:eastAsia="Calibri" w:hAnsi="Calibri" w:cs="Calibri"/>
                <w:color w:val="000000" w:themeColor="text1"/>
              </w:rPr>
              <w:t>Dulliau</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Gwybodus</w:t>
            </w:r>
            <w:proofErr w:type="spellEnd"/>
            <w:r w:rsidRPr="002A5DF8">
              <w:rPr>
                <w:rFonts w:ascii="Calibri" w:eastAsia="Calibri" w:hAnsi="Calibri" w:cs="Calibri"/>
                <w:color w:val="000000" w:themeColor="text1"/>
              </w:rPr>
              <w:t xml:space="preserve"> o </w:t>
            </w:r>
            <w:proofErr w:type="spellStart"/>
            <w:r w:rsidRPr="002A5DF8">
              <w:rPr>
                <w:rFonts w:ascii="Calibri" w:eastAsia="Calibri" w:hAnsi="Calibri" w:cs="Calibri"/>
                <w:color w:val="000000" w:themeColor="text1"/>
              </w:rPr>
              <w:t>Drawma</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ym</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Mhrifysgol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Glyndŵr</w:t>
            </w:r>
            <w:proofErr w:type="spellEnd"/>
            <w:r w:rsidRPr="002A5DF8">
              <w:rPr>
                <w:rFonts w:ascii="Calibri" w:eastAsia="Calibri" w:hAnsi="Calibri" w:cs="Calibri"/>
                <w:color w:val="000000" w:themeColor="text1"/>
              </w:rPr>
              <w:t xml:space="preserve">. Mae Tegan </w:t>
            </w:r>
            <w:proofErr w:type="spellStart"/>
            <w:r w:rsidRPr="002A5DF8">
              <w:rPr>
                <w:rFonts w:ascii="Calibri" w:eastAsia="Calibri" w:hAnsi="Calibri" w:cs="Calibri"/>
                <w:color w:val="000000" w:themeColor="text1"/>
              </w:rPr>
              <w:t>yn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aelod</w:t>
            </w:r>
            <w:proofErr w:type="spellEnd"/>
            <w:r w:rsidRPr="002A5DF8">
              <w:rPr>
                <w:rFonts w:ascii="Calibri" w:eastAsia="Calibri" w:hAnsi="Calibri" w:cs="Calibri"/>
                <w:color w:val="000000" w:themeColor="text1"/>
              </w:rPr>
              <w:t xml:space="preserve"> o </w:t>
            </w:r>
            <w:proofErr w:type="spellStart"/>
            <w:r w:rsidRPr="002A5DF8">
              <w:rPr>
                <w:rFonts w:ascii="Calibri" w:eastAsia="Calibri" w:hAnsi="Calibri" w:cs="Calibri"/>
                <w:color w:val="000000" w:themeColor="text1"/>
              </w:rPr>
              <w:t>Cyfiawnder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Sefydliad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Ymchwil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Cynhwysiant</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Cymdeithasol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Prifysgol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Glyndŵr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Wrecsam</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a’r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prosiect</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prifysgol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wedi’i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lywio</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gan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Trawma</w:t>
            </w:r>
            <w:proofErr w:type="spellEnd"/>
            <w:r w:rsidRPr="002A5DF8">
              <w:rPr>
                <w:rFonts w:ascii="Calibri" w:eastAsia="Calibri" w:hAnsi="Calibri" w:cs="Calibri"/>
                <w:color w:val="000000" w:themeColor="text1"/>
              </w:rPr>
              <w:t xml:space="preserve"> ac ACE (</w:t>
            </w:r>
            <w:proofErr w:type="spellStart"/>
            <w:r w:rsidRPr="002A5DF8">
              <w:rPr>
                <w:rFonts w:ascii="Calibri" w:eastAsia="Calibri" w:hAnsi="Calibri" w:cs="Calibri"/>
                <w:color w:val="000000" w:themeColor="text1"/>
              </w:rPr>
              <w:t>TrACE</w:t>
            </w:r>
            <w:proofErr w:type="spellEnd"/>
            <w:r w:rsidRPr="002A5DF8">
              <w:rPr>
                <w:rFonts w:ascii="Calibri" w:eastAsia="Calibri" w:hAnsi="Calibri" w:cs="Calibri"/>
                <w:color w:val="000000" w:themeColor="text1"/>
              </w:rPr>
              <w:t xml:space="preserve">). Mae </w:t>
            </w:r>
            <w:proofErr w:type="spellStart"/>
            <w:r w:rsidRPr="002A5DF8">
              <w:rPr>
                <w:rFonts w:ascii="Calibri" w:eastAsia="Calibri" w:hAnsi="Calibri" w:cs="Calibri"/>
                <w:color w:val="000000" w:themeColor="text1"/>
              </w:rPr>
              <w:t>gan</w:t>
            </w:r>
            <w:proofErr w:type="spellEnd"/>
            <w:r w:rsidRPr="002A5DF8">
              <w:rPr>
                <w:rFonts w:ascii="Calibri" w:eastAsia="Calibri" w:hAnsi="Calibri" w:cs="Calibri"/>
                <w:color w:val="000000" w:themeColor="text1"/>
              </w:rPr>
              <w:t xml:space="preserve"> Tegan </w:t>
            </w:r>
            <w:proofErr w:type="spellStart"/>
            <w:r w:rsidRPr="002A5DF8">
              <w:rPr>
                <w:rFonts w:ascii="Calibri" w:eastAsia="Calibri" w:hAnsi="Calibri" w:cs="Calibri"/>
                <w:color w:val="000000" w:themeColor="text1"/>
              </w:rPr>
              <w:t>brofiad</w:t>
            </w:r>
            <w:proofErr w:type="spellEnd"/>
            <w:r w:rsidRPr="002A5DF8">
              <w:rPr>
                <w:rFonts w:ascii="Calibri" w:eastAsia="Calibri" w:hAnsi="Calibri" w:cs="Calibri"/>
                <w:color w:val="000000" w:themeColor="text1"/>
              </w:rPr>
              <w:t xml:space="preserve"> o </w:t>
            </w:r>
            <w:proofErr w:type="spellStart"/>
            <w:r w:rsidRPr="002A5DF8">
              <w:rPr>
                <w:rFonts w:ascii="Calibri" w:eastAsia="Calibri" w:hAnsi="Calibri" w:cs="Calibri"/>
                <w:color w:val="000000" w:themeColor="text1"/>
              </w:rPr>
              <w:t>weithio</w:t>
            </w:r>
            <w:proofErr w:type="spellEnd"/>
            <w:r w:rsidRPr="002A5DF8">
              <w:rPr>
                <w:rFonts w:ascii="Calibri" w:eastAsia="Calibri" w:hAnsi="Calibri" w:cs="Calibri"/>
                <w:color w:val="000000" w:themeColor="text1"/>
              </w:rPr>
              <w:t xml:space="preserve"> a </w:t>
            </w:r>
            <w:proofErr w:type="spellStart"/>
            <w:r w:rsidRPr="002A5DF8">
              <w:rPr>
                <w:rFonts w:ascii="Calibri" w:eastAsia="Calibri" w:hAnsi="Calibri" w:cs="Calibri"/>
                <w:color w:val="000000" w:themeColor="text1"/>
              </w:rPr>
              <w:t>gwirfoddoli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gyda</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phlant</w:t>
            </w:r>
            <w:proofErr w:type="spellEnd"/>
            <w:r w:rsidRPr="002A5DF8">
              <w:rPr>
                <w:rFonts w:ascii="Calibri" w:eastAsia="Calibri" w:hAnsi="Calibri" w:cs="Calibri"/>
                <w:color w:val="000000" w:themeColor="text1"/>
              </w:rPr>
              <w:t xml:space="preserve"> ac </w:t>
            </w:r>
            <w:proofErr w:type="spellStart"/>
            <w:r w:rsidRPr="002A5DF8">
              <w:rPr>
                <w:rFonts w:ascii="Calibri" w:eastAsia="Calibri" w:hAnsi="Calibri" w:cs="Calibri"/>
                <w:color w:val="000000" w:themeColor="text1"/>
              </w:rPr>
              <w:t>oedolion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sy'n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ymwneud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â'r</w:t>
            </w:r>
            <w:proofErr w:type="spellEnd"/>
            <w:r w:rsidRPr="002A5DF8">
              <w:rPr>
                <w:rFonts w:ascii="Calibri" w:eastAsia="Calibri" w:hAnsi="Calibri" w:cs="Calibri"/>
                <w:color w:val="000000" w:themeColor="text1"/>
              </w:rPr>
              <w:t xml:space="preserve"> system </w:t>
            </w:r>
            <w:proofErr w:type="spellStart"/>
            <w:r w:rsidRPr="002A5DF8">
              <w:rPr>
                <w:rFonts w:ascii="Calibri" w:eastAsia="Calibri" w:hAnsi="Calibri" w:cs="Calibri"/>
                <w:color w:val="000000" w:themeColor="text1"/>
              </w:rPr>
              <w:t>cyfiawnder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troseddol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ar</w:t>
            </w:r>
            <w:proofErr w:type="spellEnd"/>
            <w:r w:rsidRPr="002A5DF8">
              <w:rPr>
                <w:rFonts w:ascii="Calibri" w:eastAsia="Calibri" w:hAnsi="Calibri" w:cs="Calibri"/>
                <w:color w:val="000000" w:themeColor="text1"/>
              </w:rPr>
              <w:t xml:space="preserve"> draws </w:t>
            </w:r>
            <w:proofErr w:type="spellStart"/>
            <w:r w:rsidRPr="002A5DF8">
              <w:rPr>
                <w:rFonts w:ascii="Calibri" w:eastAsia="Calibri" w:hAnsi="Calibri" w:cs="Calibri"/>
                <w:color w:val="000000" w:themeColor="text1"/>
              </w:rPr>
              <w:t>gwasanaethau</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statudol</w:t>
            </w:r>
            <w:proofErr w:type="spellEnd"/>
            <w:r w:rsidRPr="002A5DF8">
              <w:rPr>
                <w:rFonts w:ascii="Calibri" w:eastAsia="Calibri" w:hAnsi="Calibri" w:cs="Calibri"/>
                <w:color w:val="000000" w:themeColor="text1"/>
              </w:rPr>
              <w:t xml:space="preserve"> a </w:t>
            </w:r>
            <w:proofErr w:type="spellStart"/>
            <w:r w:rsidRPr="002A5DF8">
              <w:rPr>
                <w:rFonts w:ascii="Calibri" w:eastAsia="Calibri" w:hAnsi="Calibri" w:cs="Calibri"/>
                <w:color w:val="000000" w:themeColor="text1"/>
              </w:rPr>
              <w:t>gwirfoddol</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ystod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ei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hastudiaethau</w:t>
            </w:r>
            <w:proofErr w:type="spellEnd"/>
            <w:r w:rsidRPr="002A5DF8">
              <w:rPr>
                <w:rFonts w:ascii="Calibri" w:eastAsia="Calibri" w:hAnsi="Calibri" w:cs="Calibri"/>
                <w:color w:val="000000" w:themeColor="text1"/>
              </w:rPr>
              <w:t xml:space="preserve"> PhD, </w:t>
            </w:r>
            <w:proofErr w:type="spellStart"/>
            <w:r w:rsidRPr="002A5DF8">
              <w:rPr>
                <w:rFonts w:ascii="Calibri" w:eastAsia="Calibri" w:hAnsi="Calibri" w:cs="Calibri"/>
                <w:color w:val="000000" w:themeColor="text1"/>
              </w:rPr>
              <w:t>creodd</w:t>
            </w:r>
            <w:proofErr w:type="spellEnd"/>
            <w:r w:rsidRPr="002A5DF8">
              <w:rPr>
                <w:rFonts w:ascii="Calibri" w:eastAsia="Calibri" w:hAnsi="Calibri" w:cs="Calibri"/>
                <w:color w:val="000000" w:themeColor="text1"/>
              </w:rPr>
              <w:t xml:space="preserve"> Tegan </w:t>
            </w:r>
            <w:proofErr w:type="spellStart"/>
            <w:r w:rsidRPr="002A5DF8">
              <w:rPr>
                <w:rFonts w:ascii="Calibri" w:eastAsia="Calibri" w:hAnsi="Calibri" w:cs="Calibri"/>
                <w:color w:val="000000" w:themeColor="text1"/>
              </w:rPr>
              <w:t>gysyniad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egluro</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trawma</w:t>
            </w:r>
            <w:proofErr w:type="spellEnd"/>
            <w:r w:rsidRPr="002A5DF8">
              <w:rPr>
                <w:rFonts w:ascii="Calibri" w:eastAsia="Calibri" w:hAnsi="Calibri" w:cs="Calibri"/>
                <w:color w:val="000000" w:themeColor="text1"/>
              </w:rPr>
              <w:t xml:space="preserve"> ac </w:t>
            </w:r>
            <w:proofErr w:type="spellStart"/>
            <w:r w:rsidRPr="002A5DF8">
              <w:rPr>
                <w:rFonts w:ascii="Calibri" w:eastAsia="Calibri" w:hAnsi="Calibri" w:cs="Calibri"/>
                <w:color w:val="000000" w:themeColor="text1"/>
              </w:rPr>
              <w:t>ymarfer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wedi’i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lywio</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gan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drawma</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mewn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ffordd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glir</w:t>
            </w:r>
            <w:proofErr w:type="spellEnd"/>
            <w:r w:rsidRPr="002A5DF8">
              <w:rPr>
                <w:rFonts w:ascii="Calibri" w:eastAsia="Calibri" w:hAnsi="Calibri" w:cs="Calibri"/>
                <w:color w:val="000000" w:themeColor="text1"/>
              </w:rPr>
              <w:t xml:space="preserve"> a </w:t>
            </w:r>
            <w:proofErr w:type="spellStart"/>
            <w:r w:rsidRPr="002A5DF8">
              <w:rPr>
                <w:rFonts w:ascii="Calibri" w:eastAsia="Calibri" w:hAnsi="Calibri" w:cs="Calibri"/>
                <w:color w:val="000000" w:themeColor="text1"/>
              </w:rPr>
              <w:t>hygyrch</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sydd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ers</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hynny</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wedi’i</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ddatblygu’n</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animeiddiad</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o’r</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enw</w:t>
            </w:r>
            <w:proofErr w:type="spellEnd"/>
            <w:r w:rsidRPr="002A5DF8">
              <w:rPr>
                <w:rFonts w:ascii="Calibri" w:eastAsia="Calibri" w:hAnsi="Calibri" w:cs="Calibri"/>
                <w:color w:val="000000" w:themeColor="text1"/>
              </w:rPr>
              <w:t xml:space="preserve"> ‘</w:t>
            </w:r>
            <w:proofErr w:type="spellStart"/>
            <w:r w:rsidRPr="002A5DF8">
              <w:rPr>
                <w:rFonts w:ascii="Calibri" w:eastAsia="Calibri" w:hAnsi="Calibri" w:cs="Calibri"/>
                <w:color w:val="000000" w:themeColor="text1"/>
              </w:rPr>
              <w:t>Llywio'r</w:t>
            </w:r>
            <w:proofErr w:type="spellEnd"/>
            <w:r w:rsidRPr="002A5DF8">
              <w:rPr>
                <w:rFonts w:ascii="Calibri" w:eastAsia="Calibri" w:hAnsi="Calibri" w:cs="Calibri"/>
                <w:color w:val="000000" w:themeColor="text1"/>
              </w:rPr>
              <w:t xml:space="preserve"> Storm’.</w:t>
            </w:r>
          </w:p>
          <w:p w14:paraId="1699C53A" w14:textId="77777777" w:rsidR="0047319D" w:rsidRPr="00C04A05" w:rsidRDefault="0047319D" w:rsidP="005656E8">
            <w:pPr>
              <w:spacing w:before="100" w:after="100" w:line="259" w:lineRule="auto"/>
            </w:pPr>
          </w:p>
          <w:p w14:paraId="4DB2B426" w14:textId="3F04118E" w:rsidR="3782FAA6" w:rsidRPr="002C7642" w:rsidRDefault="0022745F" w:rsidP="005656E8">
            <w:pPr>
              <w:spacing w:before="100" w:after="100" w:line="259" w:lineRule="auto"/>
              <w:rPr>
                <w:rFonts w:ascii="Calibri" w:eastAsia="Calibri" w:hAnsi="Calibri" w:cs="Calibri"/>
                <w:b/>
                <w:bCs/>
                <w:color w:val="000000" w:themeColor="text1"/>
                <w:lang w:val="pt-PT"/>
              </w:rPr>
            </w:pPr>
            <w:proofErr w:type="spellStart"/>
            <w:r w:rsidRPr="002C7642">
              <w:rPr>
                <w:rFonts w:ascii="Calibri" w:eastAsia="Calibri" w:hAnsi="Calibri" w:cs="Calibri"/>
                <w:b/>
                <w:bCs/>
                <w:color w:val="000000" w:themeColor="text1"/>
                <w:lang w:val="pt-PT"/>
              </w:rPr>
              <w:t>Dr</w:t>
            </w:r>
            <w:proofErr w:type="spellEnd"/>
            <w:r w:rsidRPr="002C7642">
              <w:rPr>
                <w:rFonts w:ascii="Calibri" w:eastAsia="Calibri" w:hAnsi="Calibri" w:cs="Calibri"/>
                <w:b/>
                <w:bCs/>
                <w:color w:val="000000" w:themeColor="text1"/>
                <w:lang w:val="pt-PT"/>
              </w:rPr>
              <w:t xml:space="preserve"> </w:t>
            </w:r>
            <w:proofErr w:type="spellStart"/>
            <w:r w:rsidRPr="002C7642">
              <w:rPr>
                <w:rFonts w:ascii="Calibri" w:eastAsia="Calibri" w:hAnsi="Calibri" w:cs="Calibri"/>
                <w:b/>
                <w:bCs/>
                <w:color w:val="000000" w:themeColor="text1"/>
                <w:lang w:val="pt-PT"/>
              </w:rPr>
              <w:t>Becky</w:t>
            </w:r>
            <w:proofErr w:type="spellEnd"/>
            <w:r w:rsidRPr="002C7642">
              <w:rPr>
                <w:rFonts w:ascii="Calibri" w:eastAsia="Calibri" w:hAnsi="Calibri" w:cs="Calibri"/>
                <w:b/>
                <w:bCs/>
                <w:color w:val="000000" w:themeColor="text1"/>
                <w:lang w:val="pt-PT"/>
              </w:rPr>
              <w:t xml:space="preserve"> Amos</w:t>
            </w:r>
          </w:p>
          <w:p w14:paraId="17A08C88" w14:textId="4170E216" w:rsidR="002C7642" w:rsidRPr="002C7642" w:rsidRDefault="002C7642" w:rsidP="002C7642">
            <w:pPr>
              <w:spacing w:before="100" w:after="100"/>
              <w:jc w:val="both"/>
              <w:rPr>
                <w:rFonts w:ascii="Calibri" w:eastAsia="Calibri" w:hAnsi="Calibri" w:cs="Calibri"/>
                <w:color w:val="000000" w:themeColor="text1"/>
                <w:lang w:val="pt-PT"/>
              </w:rPr>
            </w:pPr>
            <w:r w:rsidRPr="002C7642">
              <w:rPr>
                <w:rFonts w:ascii="Calibri" w:eastAsia="Calibri" w:hAnsi="Calibri" w:cs="Calibri"/>
                <w:color w:val="000000" w:themeColor="text1"/>
                <w:lang w:val="pt-PT"/>
              </w:rPr>
              <w:t xml:space="preserve">Ar </w:t>
            </w:r>
            <w:proofErr w:type="spellStart"/>
            <w:r w:rsidRPr="002C7642">
              <w:rPr>
                <w:rFonts w:ascii="Calibri" w:eastAsia="Calibri" w:hAnsi="Calibri" w:cs="Calibri"/>
                <w:color w:val="000000" w:themeColor="text1"/>
                <w:lang w:val="pt-PT"/>
              </w:rPr>
              <w:t>hyn</w:t>
            </w:r>
            <w:proofErr w:type="spellEnd"/>
            <w:r w:rsidRPr="002C7642">
              <w:rPr>
                <w:rFonts w:ascii="Calibri" w:eastAsia="Calibri" w:hAnsi="Calibri" w:cs="Calibri"/>
                <w:color w:val="000000" w:themeColor="text1"/>
                <w:lang w:val="pt-PT"/>
              </w:rPr>
              <w:t xml:space="preserve"> o </w:t>
            </w:r>
            <w:proofErr w:type="spellStart"/>
            <w:r w:rsidRPr="002C7642">
              <w:rPr>
                <w:rFonts w:ascii="Calibri" w:eastAsia="Calibri" w:hAnsi="Calibri" w:cs="Calibri"/>
                <w:color w:val="000000" w:themeColor="text1"/>
                <w:lang w:val="pt-PT"/>
              </w:rPr>
              <w:t>bryd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rwy'n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gweithio</w:t>
            </w:r>
            <w:proofErr w:type="spellEnd"/>
            <w:r w:rsidRPr="002C7642">
              <w:rPr>
                <w:rFonts w:ascii="Calibri" w:eastAsia="Calibri" w:hAnsi="Calibri" w:cs="Calibri"/>
                <w:color w:val="000000" w:themeColor="text1"/>
                <w:lang w:val="pt-PT"/>
              </w:rPr>
              <w:t xml:space="preserve"> i </w:t>
            </w:r>
            <w:proofErr w:type="spellStart"/>
            <w:r w:rsidR="0095450E" w:rsidRPr="00177C44">
              <w:rPr>
                <w:lang w:val="pt-PT"/>
              </w:rPr>
              <w:t>Prifysgol</w:t>
            </w:r>
            <w:proofErr w:type="spellEnd"/>
            <w:r w:rsidR="0095450E" w:rsidRPr="00177C44">
              <w:rPr>
                <w:lang w:val="pt-PT"/>
              </w:rPr>
              <w:t xml:space="preserve"> </w:t>
            </w:r>
            <w:proofErr w:type="spellStart"/>
            <w:r w:rsidRPr="002C7642">
              <w:rPr>
                <w:rFonts w:ascii="Calibri" w:eastAsia="Calibri" w:hAnsi="Calibri" w:cs="Calibri"/>
                <w:color w:val="000000" w:themeColor="text1"/>
                <w:lang w:val="pt-PT"/>
              </w:rPr>
              <w:t>Bangor</w:t>
            </w:r>
            <w:proofErr w:type="spellEnd"/>
            <w:r w:rsidRPr="002C7642">
              <w:rPr>
                <w:rFonts w:ascii="Calibri" w:eastAsia="Calibri" w:hAnsi="Calibri" w:cs="Calibri"/>
                <w:color w:val="000000" w:themeColor="text1"/>
                <w:lang w:val="pt-PT"/>
              </w:rPr>
              <w:t xml:space="preserve"> ar y </w:t>
            </w:r>
            <w:proofErr w:type="spellStart"/>
            <w:r w:rsidRPr="002C7642">
              <w:rPr>
                <w:rFonts w:ascii="Calibri" w:eastAsia="Calibri" w:hAnsi="Calibri" w:cs="Calibri"/>
                <w:color w:val="000000" w:themeColor="text1"/>
                <w:lang w:val="pt-PT"/>
              </w:rPr>
              <w:t>cyd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ag</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Iechyd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Cyhoeddus</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Cymru</w:t>
            </w:r>
            <w:proofErr w:type="spellEnd"/>
            <w:r w:rsidRPr="002C7642">
              <w:rPr>
                <w:rFonts w:ascii="Calibri" w:eastAsia="Calibri" w:hAnsi="Calibri" w:cs="Calibri"/>
                <w:color w:val="000000" w:themeColor="text1"/>
                <w:lang w:val="pt-PT"/>
              </w:rPr>
              <w:t xml:space="preserve"> a </w:t>
            </w:r>
            <w:proofErr w:type="spellStart"/>
            <w:r w:rsidRPr="002C7642">
              <w:rPr>
                <w:rFonts w:ascii="Calibri" w:eastAsia="Calibri" w:hAnsi="Calibri" w:cs="Calibri"/>
                <w:color w:val="000000" w:themeColor="text1"/>
                <w:lang w:val="pt-PT"/>
              </w:rPr>
              <w:t>Chanolfan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Genedlaethol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Iechyd</w:t>
            </w:r>
            <w:proofErr w:type="spellEnd"/>
            <w:r w:rsidRPr="002C7642">
              <w:rPr>
                <w:rFonts w:ascii="Calibri" w:eastAsia="Calibri" w:hAnsi="Calibri" w:cs="Calibri"/>
                <w:color w:val="000000" w:themeColor="text1"/>
                <w:lang w:val="pt-PT"/>
              </w:rPr>
              <w:t xml:space="preserve"> y </w:t>
            </w:r>
            <w:proofErr w:type="spellStart"/>
            <w:r w:rsidRPr="002C7642">
              <w:rPr>
                <w:rFonts w:ascii="Calibri" w:eastAsia="Calibri" w:hAnsi="Calibri" w:cs="Calibri"/>
                <w:color w:val="000000" w:themeColor="text1"/>
                <w:lang w:val="pt-PT"/>
              </w:rPr>
              <w:t>Boblogaeth</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Cymru</w:t>
            </w:r>
            <w:proofErr w:type="spellEnd"/>
            <w:r w:rsidRPr="002C7642">
              <w:rPr>
                <w:rFonts w:ascii="Calibri" w:eastAsia="Calibri" w:hAnsi="Calibri" w:cs="Calibri"/>
                <w:color w:val="000000" w:themeColor="text1"/>
                <w:lang w:val="pt-PT"/>
              </w:rPr>
              <w:t xml:space="preserve"> fel </w:t>
            </w:r>
            <w:proofErr w:type="spellStart"/>
            <w:r w:rsidRPr="002C7642">
              <w:rPr>
                <w:rFonts w:ascii="Calibri" w:eastAsia="Calibri" w:hAnsi="Calibri" w:cs="Calibri"/>
                <w:color w:val="000000" w:themeColor="text1"/>
                <w:lang w:val="pt-PT"/>
              </w:rPr>
              <w:t>Swyddog</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Ymchwil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sy'n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canolbwyntio</w:t>
            </w:r>
            <w:proofErr w:type="spellEnd"/>
            <w:r w:rsidRPr="002C7642">
              <w:rPr>
                <w:rFonts w:ascii="Calibri" w:eastAsia="Calibri" w:hAnsi="Calibri" w:cs="Calibri"/>
                <w:color w:val="000000" w:themeColor="text1"/>
                <w:lang w:val="pt-PT"/>
              </w:rPr>
              <w:t xml:space="preserve"> ar </w:t>
            </w:r>
            <w:proofErr w:type="spellStart"/>
            <w:r w:rsidRPr="002C7642">
              <w:rPr>
                <w:rFonts w:ascii="Calibri" w:eastAsia="Calibri" w:hAnsi="Calibri" w:cs="Calibri"/>
                <w:color w:val="000000" w:themeColor="text1"/>
                <w:lang w:val="pt-PT"/>
              </w:rPr>
              <w:t>brofiadau</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niweidiol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ystod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plentyndod</w:t>
            </w:r>
            <w:proofErr w:type="spellEnd"/>
            <w:r w:rsidRPr="002C7642">
              <w:rPr>
                <w:rFonts w:ascii="Calibri" w:eastAsia="Calibri" w:hAnsi="Calibri" w:cs="Calibri"/>
                <w:color w:val="000000" w:themeColor="text1"/>
                <w:lang w:val="pt-PT"/>
              </w:rPr>
              <w:t xml:space="preserve">.  </w:t>
            </w:r>
          </w:p>
          <w:p w14:paraId="61EC09BD" w14:textId="4D383052" w:rsidR="3782FAA6" w:rsidRDefault="002C7642" w:rsidP="002C7642">
            <w:pPr>
              <w:spacing w:before="100" w:after="100" w:line="259" w:lineRule="auto"/>
              <w:jc w:val="both"/>
              <w:rPr>
                <w:rFonts w:ascii="Calibri" w:eastAsia="Calibri" w:hAnsi="Calibri" w:cs="Calibri"/>
                <w:color w:val="000000" w:themeColor="text1"/>
                <w:lang w:val="pt-PT"/>
              </w:rPr>
            </w:pPr>
            <w:proofErr w:type="spellStart"/>
            <w:r w:rsidRPr="002C7642">
              <w:rPr>
                <w:rFonts w:ascii="Calibri" w:eastAsia="Calibri" w:hAnsi="Calibri" w:cs="Calibri"/>
                <w:color w:val="000000" w:themeColor="text1"/>
                <w:lang w:val="pt-PT"/>
              </w:rPr>
              <w:t>Mae</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fy</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niddordebau</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ymchwil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canolbwyntio'n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fras</w:t>
            </w:r>
            <w:proofErr w:type="spellEnd"/>
            <w:r w:rsidRPr="002C7642">
              <w:rPr>
                <w:rFonts w:ascii="Calibri" w:eastAsia="Calibri" w:hAnsi="Calibri" w:cs="Calibri"/>
                <w:color w:val="000000" w:themeColor="text1"/>
                <w:lang w:val="pt-PT"/>
              </w:rPr>
              <w:t xml:space="preserve"> ar </w:t>
            </w:r>
            <w:proofErr w:type="spellStart"/>
            <w:r w:rsidRPr="002C7642">
              <w:rPr>
                <w:rFonts w:ascii="Calibri" w:eastAsia="Calibri" w:hAnsi="Calibri" w:cs="Calibri"/>
                <w:color w:val="000000" w:themeColor="text1"/>
                <w:lang w:val="pt-PT"/>
              </w:rPr>
              <w:t>iechyd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meddwl</w:t>
            </w:r>
            <w:proofErr w:type="spellEnd"/>
            <w:r w:rsidRPr="002C7642">
              <w:rPr>
                <w:rFonts w:ascii="Calibri" w:eastAsia="Calibri" w:hAnsi="Calibri" w:cs="Calibri"/>
                <w:color w:val="000000" w:themeColor="text1"/>
                <w:lang w:val="pt-PT"/>
              </w:rPr>
              <w:t xml:space="preserve">, ei </w:t>
            </w:r>
            <w:proofErr w:type="spellStart"/>
            <w:r w:rsidRPr="002C7642">
              <w:rPr>
                <w:rFonts w:ascii="Calibri" w:eastAsia="Calibri" w:hAnsi="Calibri" w:cs="Calibri"/>
                <w:color w:val="000000" w:themeColor="text1"/>
                <w:lang w:val="pt-PT"/>
              </w:rPr>
              <w:t>benderfynyddion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ac</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effeithiau</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gydol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oes</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ddiweddar</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rwyf</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wedi</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cwblhau</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fy</w:t>
            </w:r>
            <w:proofErr w:type="spellEnd"/>
            <w:r w:rsidRPr="002C7642">
              <w:rPr>
                <w:rFonts w:ascii="Calibri" w:eastAsia="Calibri" w:hAnsi="Calibri" w:cs="Calibri"/>
                <w:color w:val="000000" w:themeColor="text1"/>
                <w:lang w:val="pt-PT"/>
              </w:rPr>
              <w:t xml:space="preserve"> PhD a </w:t>
            </w:r>
            <w:proofErr w:type="spellStart"/>
            <w:r w:rsidRPr="002C7642">
              <w:rPr>
                <w:rFonts w:ascii="Calibri" w:eastAsia="Calibri" w:hAnsi="Calibri" w:cs="Calibri"/>
                <w:color w:val="000000" w:themeColor="text1"/>
                <w:lang w:val="pt-PT"/>
              </w:rPr>
              <w:t>oedd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archwilio</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rhagfynegyddion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lles</w:t>
            </w:r>
            <w:proofErr w:type="spellEnd"/>
            <w:r w:rsidRPr="002C7642">
              <w:rPr>
                <w:rFonts w:ascii="Calibri" w:eastAsia="Calibri" w:hAnsi="Calibri" w:cs="Calibri"/>
                <w:color w:val="000000" w:themeColor="text1"/>
                <w:lang w:val="pt-PT"/>
              </w:rPr>
              <w:t xml:space="preserve"> a </w:t>
            </w:r>
            <w:proofErr w:type="spellStart"/>
            <w:r w:rsidRPr="002C7642">
              <w:rPr>
                <w:rFonts w:ascii="Calibri" w:eastAsia="Calibri" w:hAnsi="Calibri" w:cs="Calibri"/>
                <w:color w:val="000000" w:themeColor="text1"/>
                <w:lang w:val="pt-PT"/>
              </w:rPr>
              <w:t>seicopatholeg</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mewn</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pobl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ifanc</w:t>
            </w:r>
            <w:proofErr w:type="spellEnd"/>
            <w:r w:rsidRPr="002C7642">
              <w:rPr>
                <w:rFonts w:ascii="Calibri" w:eastAsia="Calibri" w:hAnsi="Calibri" w:cs="Calibri"/>
                <w:color w:val="000000" w:themeColor="text1"/>
                <w:lang w:val="pt-PT"/>
              </w:rPr>
              <w:t xml:space="preserve"> o </w:t>
            </w:r>
            <w:proofErr w:type="spellStart"/>
            <w:r w:rsidRPr="002C7642">
              <w:rPr>
                <w:rFonts w:ascii="Calibri" w:eastAsia="Calibri" w:hAnsi="Calibri" w:cs="Calibri"/>
                <w:color w:val="000000" w:themeColor="text1"/>
                <w:lang w:val="pt-PT"/>
              </w:rPr>
              <w:t>leiafrifoedd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rhywiol</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yn</w:t>
            </w:r>
            <w:proofErr w:type="spellEnd"/>
            <w:r w:rsidRPr="002C7642">
              <w:rPr>
                <w:rFonts w:ascii="Calibri" w:eastAsia="Calibri" w:hAnsi="Calibri" w:cs="Calibri"/>
                <w:color w:val="000000" w:themeColor="text1"/>
                <w:lang w:val="pt-PT"/>
              </w:rPr>
              <w:t xml:space="preserve"> y DU </w:t>
            </w:r>
            <w:proofErr w:type="spellStart"/>
            <w:r w:rsidRPr="002C7642">
              <w:rPr>
                <w:rFonts w:ascii="Calibri" w:eastAsia="Calibri" w:hAnsi="Calibri" w:cs="Calibri"/>
                <w:color w:val="000000" w:themeColor="text1"/>
                <w:lang w:val="pt-PT"/>
              </w:rPr>
              <w:t>a'r</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rhesymau</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dros</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anghyfartaledd</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ac</w:t>
            </w:r>
            <w:proofErr w:type="spellEnd"/>
            <w:r w:rsidRPr="002C7642">
              <w:rPr>
                <w:rFonts w:ascii="Calibri" w:eastAsia="Calibri" w:hAnsi="Calibri" w:cs="Calibri"/>
                <w:color w:val="000000" w:themeColor="text1"/>
                <w:lang w:val="pt-PT"/>
              </w:rPr>
              <w:t xml:space="preserve"> </w:t>
            </w:r>
            <w:proofErr w:type="spellStart"/>
            <w:r w:rsidRPr="002C7642">
              <w:rPr>
                <w:rFonts w:ascii="Calibri" w:eastAsia="Calibri" w:hAnsi="Calibri" w:cs="Calibri"/>
                <w:color w:val="000000" w:themeColor="text1"/>
                <w:lang w:val="pt-PT"/>
              </w:rPr>
              <w:t>adfyd</w:t>
            </w:r>
            <w:proofErr w:type="spellEnd"/>
            <w:r w:rsidRPr="002C7642">
              <w:rPr>
                <w:rFonts w:ascii="Calibri" w:eastAsia="Calibri" w:hAnsi="Calibri" w:cs="Calibri"/>
                <w:color w:val="000000" w:themeColor="text1"/>
                <w:lang w:val="pt-PT"/>
              </w:rPr>
              <w:t xml:space="preserve">.  </w:t>
            </w:r>
          </w:p>
          <w:p w14:paraId="7FA29FB0" w14:textId="2FD7F4DC" w:rsidR="002C7642" w:rsidRDefault="002C7642" w:rsidP="002C7642">
            <w:pPr>
              <w:spacing w:before="100" w:after="100" w:line="259" w:lineRule="auto"/>
              <w:jc w:val="both"/>
              <w:rPr>
                <w:rFonts w:ascii="Calibri" w:eastAsia="Calibri" w:hAnsi="Calibri" w:cs="Calibri"/>
                <w:color w:val="000000" w:themeColor="text1"/>
                <w:lang w:val="pt-PT"/>
              </w:rPr>
            </w:pPr>
          </w:p>
          <w:p w14:paraId="57C7156B" w14:textId="3E0542AF" w:rsidR="3782FAA6" w:rsidRPr="003C2A09" w:rsidRDefault="003C2A09" w:rsidP="005656E8">
            <w:pPr>
              <w:spacing w:before="100" w:after="100" w:line="259" w:lineRule="auto"/>
              <w:jc w:val="both"/>
              <w:rPr>
                <w:rFonts w:ascii="Calibri" w:eastAsia="Calibri" w:hAnsi="Calibri" w:cs="Calibri"/>
                <w:color w:val="000000" w:themeColor="text1"/>
                <w:lang w:val="pt-PT"/>
              </w:rPr>
            </w:pPr>
            <w:proofErr w:type="spellStart"/>
            <w:r w:rsidRPr="003C2A09">
              <w:rPr>
                <w:rFonts w:ascii="Calibri" w:eastAsia="Calibri" w:hAnsi="Calibri" w:cs="Calibri"/>
                <w:b/>
                <w:bCs/>
                <w:color w:val="000000" w:themeColor="text1"/>
                <w:lang w:val="pt-PT"/>
              </w:rPr>
              <w:t>Dr</w:t>
            </w:r>
            <w:proofErr w:type="spellEnd"/>
            <w:r w:rsidRPr="003C2A09">
              <w:rPr>
                <w:rFonts w:ascii="Calibri" w:eastAsia="Calibri" w:hAnsi="Calibri" w:cs="Calibri"/>
                <w:b/>
                <w:bCs/>
                <w:color w:val="000000" w:themeColor="text1"/>
                <w:lang w:val="pt-PT"/>
              </w:rPr>
              <w:t xml:space="preserve"> Paula </w:t>
            </w:r>
            <w:proofErr w:type="spellStart"/>
            <w:r w:rsidRPr="003C2A09">
              <w:rPr>
                <w:rFonts w:ascii="Calibri" w:eastAsia="Calibri" w:hAnsi="Calibri" w:cs="Calibri"/>
                <w:b/>
                <w:bCs/>
                <w:color w:val="000000" w:themeColor="text1"/>
                <w:lang w:val="pt-PT"/>
              </w:rPr>
              <w:t>Foscarini-Craggs</w:t>
            </w:r>
            <w:proofErr w:type="spellEnd"/>
          </w:p>
          <w:p w14:paraId="736299A3" w14:textId="17FD27C1" w:rsidR="00663276" w:rsidRPr="00663276" w:rsidRDefault="00663276" w:rsidP="00663276">
            <w:pPr>
              <w:spacing w:before="100" w:after="100"/>
              <w:jc w:val="both"/>
              <w:rPr>
                <w:rFonts w:ascii="Calibri" w:eastAsia="Calibri" w:hAnsi="Calibri" w:cs="Calibri"/>
                <w:color w:val="000000" w:themeColor="text1"/>
                <w:lang w:val="pt-PT"/>
              </w:rPr>
            </w:pPr>
            <w:proofErr w:type="spellStart"/>
            <w:r w:rsidRPr="00663276">
              <w:rPr>
                <w:rFonts w:ascii="Calibri" w:eastAsia="Calibri" w:hAnsi="Calibri" w:cs="Calibri"/>
                <w:color w:val="000000" w:themeColor="text1"/>
                <w:lang w:val="pt-PT"/>
              </w:rPr>
              <w:t>Enillodd</w:t>
            </w:r>
            <w:proofErr w:type="spellEnd"/>
            <w:r w:rsidRPr="00663276">
              <w:rPr>
                <w:rFonts w:ascii="Calibri" w:eastAsia="Calibri" w:hAnsi="Calibri" w:cs="Calibri"/>
                <w:color w:val="000000" w:themeColor="text1"/>
                <w:lang w:val="pt-PT"/>
              </w:rPr>
              <w:t xml:space="preserve"> Paula </w:t>
            </w:r>
            <w:proofErr w:type="spellStart"/>
            <w:r w:rsidRPr="00663276">
              <w:rPr>
                <w:rFonts w:ascii="Calibri" w:eastAsia="Calibri" w:hAnsi="Calibri" w:cs="Calibri"/>
                <w:color w:val="000000" w:themeColor="text1"/>
                <w:lang w:val="pt-PT"/>
              </w:rPr>
              <w:t>radd</w:t>
            </w:r>
            <w:proofErr w:type="spellEnd"/>
            <w:r w:rsidRPr="00663276">
              <w:rPr>
                <w:rFonts w:ascii="Calibri" w:eastAsia="Calibri" w:hAnsi="Calibri" w:cs="Calibri"/>
                <w:color w:val="000000" w:themeColor="text1"/>
                <w:lang w:val="pt-PT"/>
              </w:rPr>
              <w:t xml:space="preserve"> BA (</w:t>
            </w:r>
            <w:proofErr w:type="spellStart"/>
            <w:r w:rsidRPr="00663276">
              <w:rPr>
                <w:rFonts w:ascii="Calibri" w:eastAsia="Calibri" w:hAnsi="Calibri" w:cs="Calibri"/>
                <w:color w:val="000000" w:themeColor="text1"/>
                <w:lang w:val="pt-PT"/>
              </w:rPr>
              <w:t>Anrhydedd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mewn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Seicoleg</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yng</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Ngholeg</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Glendon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Prifysgol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Efrog</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chwblhaodd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radd</w:t>
            </w:r>
            <w:proofErr w:type="spellEnd"/>
            <w:r w:rsidRPr="00663276">
              <w:rPr>
                <w:rFonts w:ascii="Calibri" w:eastAsia="Calibri" w:hAnsi="Calibri" w:cs="Calibri"/>
                <w:color w:val="000000" w:themeColor="text1"/>
                <w:lang w:val="pt-PT"/>
              </w:rPr>
              <w:t xml:space="preserve"> PhD </w:t>
            </w:r>
            <w:proofErr w:type="spellStart"/>
            <w:r w:rsidRPr="00663276">
              <w:rPr>
                <w:rFonts w:ascii="Calibri" w:eastAsia="Calibri" w:hAnsi="Calibri" w:cs="Calibri"/>
                <w:color w:val="000000" w:themeColor="text1"/>
                <w:lang w:val="pt-PT"/>
              </w:rPr>
              <w:t>mewn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Seicoleg</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gan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ganolbwyntio</w:t>
            </w:r>
            <w:proofErr w:type="spellEnd"/>
            <w:r w:rsidRPr="00663276">
              <w:rPr>
                <w:rFonts w:ascii="Calibri" w:eastAsia="Calibri" w:hAnsi="Calibri" w:cs="Calibri"/>
                <w:color w:val="000000" w:themeColor="text1"/>
                <w:lang w:val="pt-PT"/>
              </w:rPr>
              <w:t xml:space="preserve"> ar </w:t>
            </w:r>
            <w:proofErr w:type="spellStart"/>
            <w:r w:rsidRPr="00663276">
              <w:rPr>
                <w:rFonts w:ascii="Calibri" w:eastAsia="Calibri" w:hAnsi="Calibri" w:cs="Calibri"/>
                <w:color w:val="000000" w:themeColor="text1"/>
                <w:lang w:val="pt-PT"/>
              </w:rPr>
              <w:t>symbyliad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hunaniaeth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gweithgarwch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corfforol</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bwyta'n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iach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ym</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Prifysgol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Abertawe</w:t>
            </w:r>
            <w:proofErr w:type="spellEnd"/>
            <w:r w:rsidRPr="00663276">
              <w:rPr>
                <w:rFonts w:ascii="Calibri" w:eastAsia="Calibri" w:hAnsi="Calibri" w:cs="Calibri"/>
                <w:color w:val="000000" w:themeColor="text1"/>
                <w:lang w:val="pt-PT"/>
              </w:rPr>
              <w:t>.</w:t>
            </w:r>
            <w:r>
              <w:rPr>
                <w:rFonts w:ascii="Calibri" w:eastAsia="Calibri" w:hAnsi="Calibri" w:cs="Calibri"/>
                <w:color w:val="000000" w:themeColor="text1"/>
                <w:lang w:val="pt-PT"/>
              </w:rPr>
              <w:t xml:space="preserve"> </w:t>
            </w:r>
            <w:r w:rsidRPr="00663276">
              <w:rPr>
                <w:rFonts w:ascii="Calibri" w:eastAsia="Calibri" w:hAnsi="Calibri" w:cs="Calibri"/>
                <w:color w:val="000000" w:themeColor="text1"/>
                <w:lang w:val="pt-PT"/>
              </w:rPr>
              <w:t xml:space="preserve">Ar </w:t>
            </w:r>
            <w:proofErr w:type="spellStart"/>
            <w:r w:rsidRPr="00663276">
              <w:rPr>
                <w:rFonts w:ascii="Calibri" w:eastAsia="Calibri" w:hAnsi="Calibri" w:cs="Calibri"/>
                <w:color w:val="000000" w:themeColor="text1"/>
                <w:lang w:val="pt-PT"/>
              </w:rPr>
              <w:t>hyn</w:t>
            </w:r>
            <w:proofErr w:type="spellEnd"/>
            <w:r w:rsidRPr="00663276">
              <w:rPr>
                <w:rFonts w:ascii="Calibri" w:eastAsia="Calibri" w:hAnsi="Calibri" w:cs="Calibri"/>
                <w:color w:val="000000" w:themeColor="text1"/>
                <w:lang w:val="pt-PT"/>
              </w:rPr>
              <w:t xml:space="preserve"> o </w:t>
            </w:r>
            <w:proofErr w:type="spellStart"/>
            <w:r w:rsidRPr="00663276">
              <w:rPr>
                <w:rFonts w:ascii="Calibri" w:eastAsia="Calibri" w:hAnsi="Calibri" w:cs="Calibri"/>
                <w:color w:val="000000" w:themeColor="text1"/>
                <w:lang w:val="pt-PT"/>
              </w:rPr>
              <w:t>bryd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mae</w:t>
            </w:r>
            <w:proofErr w:type="spellEnd"/>
            <w:r w:rsidRPr="00663276">
              <w:rPr>
                <w:rFonts w:ascii="Calibri" w:eastAsia="Calibri" w:hAnsi="Calibri" w:cs="Calibri"/>
                <w:color w:val="000000" w:themeColor="text1"/>
                <w:lang w:val="pt-PT"/>
              </w:rPr>
              <w:t xml:space="preserve"> Paula </w:t>
            </w:r>
            <w:proofErr w:type="spellStart"/>
            <w:r w:rsidRPr="00663276">
              <w:rPr>
                <w:rFonts w:ascii="Calibri" w:eastAsia="Calibri" w:hAnsi="Calibri" w:cs="Calibri"/>
                <w:color w:val="000000" w:themeColor="text1"/>
                <w:lang w:val="pt-PT"/>
              </w:rPr>
              <w:t>yn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gydymaith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ymchwil</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rheolwr</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treialon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yn</w:t>
            </w:r>
            <w:proofErr w:type="spellEnd"/>
            <w:r w:rsidRPr="00663276">
              <w:rPr>
                <w:rFonts w:ascii="Calibri" w:eastAsia="Calibri" w:hAnsi="Calibri" w:cs="Calibri"/>
                <w:color w:val="000000" w:themeColor="text1"/>
                <w:lang w:val="pt-PT"/>
              </w:rPr>
              <w:t xml:space="preserve"> y </w:t>
            </w:r>
            <w:proofErr w:type="spellStart"/>
            <w:r w:rsidRPr="00663276">
              <w:rPr>
                <w:rFonts w:ascii="Calibri" w:eastAsia="Calibri" w:hAnsi="Calibri" w:cs="Calibri"/>
                <w:color w:val="000000" w:themeColor="text1"/>
                <w:lang w:val="pt-PT"/>
              </w:rPr>
              <w:t>Ganolfan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Treialon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lastRenderedPageBreak/>
              <w:t>Ymchwil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Prifysgol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Caerdydd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Mae</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hi'n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gyfrifol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am</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sefydlu</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rheoli</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treialon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clinigol</w:t>
            </w:r>
            <w:proofErr w:type="spellEnd"/>
            <w:r w:rsidRPr="00663276">
              <w:rPr>
                <w:rFonts w:ascii="Calibri" w:eastAsia="Calibri" w:hAnsi="Calibri" w:cs="Calibri"/>
                <w:color w:val="000000" w:themeColor="text1"/>
                <w:lang w:val="pt-PT"/>
              </w:rPr>
              <w:t xml:space="preserve"> o </w:t>
            </w:r>
            <w:proofErr w:type="spellStart"/>
            <w:r w:rsidRPr="00663276">
              <w:rPr>
                <w:rFonts w:ascii="Calibri" w:eastAsia="Calibri" w:hAnsi="Calibri" w:cs="Calibri"/>
                <w:color w:val="000000" w:themeColor="text1"/>
                <w:lang w:val="pt-PT"/>
              </w:rPr>
              <w:t>dan</w:t>
            </w:r>
            <w:proofErr w:type="spellEnd"/>
            <w:r w:rsidRPr="00663276">
              <w:rPr>
                <w:rFonts w:ascii="Calibri" w:eastAsia="Calibri" w:hAnsi="Calibri" w:cs="Calibri"/>
                <w:color w:val="000000" w:themeColor="text1"/>
                <w:lang w:val="pt-PT"/>
              </w:rPr>
              <w:t xml:space="preserve"> y </w:t>
            </w:r>
            <w:proofErr w:type="spellStart"/>
            <w:r w:rsidRPr="00663276">
              <w:rPr>
                <w:rFonts w:ascii="Calibri" w:eastAsia="Calibri" w:hAnsi="Calibri" w:cs="Calibri"/>
                <w:color w:val="000000" w:themeColor="text1"/>
                <w:lang w:val="pt-PT"/>
              </w:rPr>
              <w:t>themâu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heintiau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llid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ac</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imiwnedd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ac</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Iechyd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yr</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Ymennydd</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Lles</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Meddwl</w:t>
            </w:r>
            <w:proofErr w:type="spellEnd"/>
            <w:r w:rsidRPr="00663276">
              <w:rPr>
                <w:rFonts w:ascii="Calibri" w:eastAsia="Calibri" w:hAnsi="Calibri" w:cs="Calibri"/>
                <w:color w:val="000000" w:themeColor="text1"/>
                <w:lang w:val="pt-PT"/>
              </w:rPr>
              <w:t xml:space="preserve"> o </w:t>
            </w:r>
            <w:proofErr w:type="spellStart"/>
            <w:r w:rsidRPr="00663276">
              <w:rPr>
                <w:rFonts w:ascii="Calibri" w:eastAsia="Calibri" w:hAnsi="Calibri" w:cs="Calibri"/>
                <w:color w:val="000000" w:themeColor="text1"/>
                <w:lang w:val="pt-PT"/>
              </w:rPr>
              <w:t>fewn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Uned</w:t>
            </w:r>
            <w:proofErr w:type="spellEnd"/>
            <w:r w:rsidRPr="00663276">
              <w:rPr>
                <w:rFonts w:ascii="Calibri" w:eastAsia="Calibri" w:hAnsi="Calibri" w:cs="Calibri"/>
                <w:color w:val="000000" w:themeColor="text1"/>
                <w:lang w:val="pt-PT"/>
              </w:rPr>
              <w:t xml:space="preserve"> y </w:t>
            </w:r>
            <w:proofErr w:type="spellStart"/>
            <w:r w:rsidRPr="00663276">
              <w:rPr>
                <w:rFonts w:ascii="Calibri" w:eastAsia="Calibri" w:hAnsi="Calibri" w:cs="Calibri"/>
                <w:color w:val="000000" w:themeColor="text1"/>
                <w:lang w:val="pt-PT"/>
              </w:rPr>
              <w:t>treial</w:t>
            </w:r>
            <w:proofErr w:type="spellEnd"/>
            <w:r w:rsidRPr="00663276">
              <w:rPr>
                <w:rFonts w:ascii="Calibri" w:eastAsia="Calibri" w:hAnsi="Calibri" w:cs="Calibri"/>
                <w:color w:val="000000" w:themeColor="text1"/>
                <w:lang w:val="pt-PT"/>
              </w:rPr>
              <w:t>.</w:t>
            </w:r>
          </w:p>
          <w:p w14:paraId="36279136" w14:textId="725E0C83" w:rsidR="5DC61980" w:rsidRPr="00663276" w:rsidRDefault="00663276" w:rsidP="00663276">
            <w:pPr>
              <w:spacing w:before="100" w:after="100" w:line="259" w:lineRule="auto"/>
              <w:jc w:val="both"/>
              <w:rPr>
                <w:rFonts w:ascii="Calibri" w:eastAsia="Calibri" w:hAnsi="Calibri" w:cs="Calibri"/>
                <w:color w:val="000000" w:themeColor="text1"/>
                <w:lang w:val="pt-PT"/>
              </w:rPr>
            </w:pPr>
            <w:proofErr w:type="spellStart"/>
            <w:r w:rsidRPr="00663276">
              <w:rPr>
                <w:rFonts w:ascii="Calibri" w:eastAsia="Calibri" w:hAnsi="Calibri" w:cs="Calibri"/>
                <w:color w:val="000000" w:themeColor="text1"/>
                <w:lang w:val="pt-PT"/>
              </w:rPr>
              <w:t>Mae</w:t>
            </w:r>
            <w:proofErr w:type="spellEnd"/>
            <w:r w:rsidRPr="00663276">
              <w:rPr>
                <w:rFonts w:ascii="Calibri" w:eastAsia="Calibri" w:hAnsi="Calibri" w:cs="Calibri"/>
                <w:color w:val="000000" w:themeColor="text1"/>
                <w:lang w:val="pt-PT"/>
              </w:rPr>
              <w:t xml:space="preserve"> ei </w:t>
            </w:r>
            <w:proofErr w:type="spellStart"/>
            <w:r w:rsidRPr="00663276">
              <w:rPr>
                <w:rFonts w:ascii="Calibri" w:eastAsia="Calibri" w:hAnsi="Calibri" w:cs="Calibri"/>
                <w:color w:val="000000" w:themeColor="text1"/>
                <w:lang w:val="pt-PT"/>
              </w:rPr>
              <w:t>diddordebau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academaidd</w:t>
            </w:r>
            <w:proofErr w:type="spellEnd"/>
            <w:r w:rsidRPr="00663276">
              <w:rPr>
                <w:rFonts w:ascii="Calibri" w:eastAsia="Calibri" w:hAnsi="Calibri" w:cs="Calibri"/>
                <w:color w:val="000000" w:themeColor="text1"/>
                <w:lang w:val="pt-PT"/>
              </w:rPr>
              <w:t xml:space="preserve"> ei </w:t>
            </w:r>
            <w:proofErr w:type="spellStart"/>
            <w:r w:rsidRPr="00663276">
              <w:rPr>
                <w:rFonts w:ascii="Calibri" w:eastAsia="Calibri" w:hAnsi="Calibri" w:cs="Calibri"/>
                <w:color w:val="000000" w:themeColor="text1"/>
                <w:lang w:val="pt-PT"/>
              </w:rPr>
              <w:t>hun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yn</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canolbwyntio</w:t>
            </w:r>
            <w:proofErr w:type="spellEnd"/>
            <w:r w:rsidRPr="00663276">
              <w:rPr>
                <w:rFonts w:ascii="Calibri" w:eastAsia="Calibri" w:hAnsi="Calibri" w:cs="Calibri"/>
                <w:color w:val="000000" w:themeColor="text1"/>
                <w:lang w:val="pt-PT"/>
              </w:rPr>
              <w:t xml:space="preserve"> ar </w:t>
            </w:r>
            <w:proofErr w:type="spellStart"/>
            <w:r w:rsidRPr="00663276">
              <w:rPr>
                <w:rFonts w:ascii="Calibri" w:eastAsia="Calibri" w:hAnsi="Calibri" w:cs="Calibri"/>
                <w:color w:val="000000" w:themeColor="text1"/>
                <w:lang w:val="pt-PT"/>
              </w:rPr>
              <w:t>rôl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ffactorau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cymdeithasol</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hunaniaeth</w:t>
            </w:r>
            <w:proofErr w:type="spellEnd"/>
            <w:r w:rsidRPr="00663276">
              <w:rPr>
                <w:rFonts w:ascii="Calibri" w:eastAsia="Calibri" w:hAnsi="Calibri" w:cs="Calibri"/>
                <w:color w:val="000000" w:themeColor="text1"/>
                <w:lang w:val="pt-PT"/>
              </w:rPr>
              <w:t xml:space="preserve"> ar </w:t>
            </w:r>
            <w:proofErr w:type="spellStart"/>
            <w:r w:rsidRPr="00663276">
              <w:rPr>
                <w:rFonts w:ascii="Calibri" w:eastAsia="Calibri" w:hAnsi="Calibri" w:cs="Calibri"/>
                <w:color w:val="000000" w:themeColor="text1"/>
                <w:lang w:val="pt-PT"/>
              </w:rPr>
              <w:t>ymddygiad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gweithgarwch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corfforol</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rôl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symudiad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corfforol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wrth</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gynyddu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lles</w:t>
            </w:r>
            <w:proofErr w:type="spellEnd"/>
            <w:r w:rsidRPr="00663276">
              <w:rPr>
                <w:rFonts w:ascii="Calibri" w:eastAsia="Calibri" w:hAnsi="Calibri" w:cs="Calibri"/>
                <w:color w:val="000000" w:themeColor="text1"/>
                <w:lang w:val="pt-PT"/>
              </w:rPr>
              <w:t xml:space="preserve"> a </w:t>
            </w:r>
            <w:proofErr w:type="spellStart"/>
            <w:r w:rsidRPr="00663276">
              <w:rPr>
                <w:rFonts w:ascii="Calibri" w:eastAsia="Calibri" w:hAnsi="Calibri" w:cs="Calibri"/>
                <w:color w:val="000000" w:themeColor="text1"/>
                <w:lang w:val="pt-PT"/>
              </w:rPr>
              <w:t>lleihau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rhwystrau</w:t>
            </w:r>
            <w:proofErr w:type="spellEnd"/>
            <w:r w:rsidRPr="00663276">
              <w:rPr>
                <w:rFonts w:ascii="Calibri" w:eastAsia="Calibri" w:hAnsi="Calibri" w:cs="Calibri"/>
                <w:color w:val="000000" w:themeColor="text1"/>
                <w:lang w:val="pt-PT"/>
              </w:rPr>
              <w:t xml:space="preserve"> i gael </w:t>
            </w:r>
            <w:proofErr w:type="spellStart"/>
            <w:r w:rsidRPr="00663276">
              <w:rPr>
                <w:rFonts w:ascii="Calibri" w:eastAsia="Calibri" w:hAnsi="Calibri" w:cs="Calibri"/>
                <w:color w:val="000000" w:themeColor="text1"/>
                <w:lang w:val="pt-PT"/>
              </w:rPr>
              <w:t>mynediad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at</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ofal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iechyd</w:t>
            </w:r>
            <w:proofErr w:type="spellEnd"/>
            <w:r w:rsidRPr="00663276">
              <w:rPr>
                <w:rFonts w:ascii="Calibri" w:eastAsia="Calibri" w:hAnsi="Calibri" w:cs="Calibri"/>
                <w:color w:val="000000" w:themeColor="text1"/>
                <w:lang w:val="pt-PT"/>
              </w:rPr>
              <w:t xml:space="preserve"> ar </w:t>
            </w:r>
            <w:proofErr w:type="spellStart"/>
            <w:r w:rsidRPr="00663276">
              <w:rPr>
                <w:rFonts w:ascii="Calibri" w:eastAsia="Calibri" w:hAnsi="Calibri" w:cs="Calibri"/>
                <w:color w:val="000000" w:themeColor="text1"/>
                <w:lang w:val="pt-PT"/>
              </w:rPr>
              <w:t>gyfer</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heriau</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corfforol</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ac</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iechyd</w:t>
            </w:r>
            <w:proofErr w:type="spellEnd"/>
            <w:r w:rsidRPr="00663276">
              <w:rPr>
                <w:rFonts w:ascii="Calibri" w:eastAsia="Calibri" w:hAnsi="Calibri" w:cs="Calibri"/>
                <w:color w:val="000000" w:themeColor="text1"/>
                <w:lang w:val="pt-PT"/>
              </w:rPr>
              <w:t xml:space="preserve"> </w:t>
            </w:r>
            <w:proofErr w:type="spellStart"/>
            <w:r w:rsidRPr="00663276">
              <w:rPr>
                <w:rFonts w:ascii="Calibri" w:eastAsia="Calibri" w:hAnsi="Calibri" w:cs="Calibri"/>
                <w:color w:val="000000" w:themeColor="text1"/>
                <w:lang w:val="pt-PT"/>
              </w:rPr>
              <w:t>meddwl</w:t>
            </w:r>
            <w:proofErr w:type="spellEnd"/>
            <w:r w:rsidRPr="00663276">
              <w:rPr>
                <w:rFonts w:ascii="Calibri" w:eastAsia="Calibri" w:hAnsi="Calibri" w:cs="Calibri"/>
                <w:color w:val="000000" w:themeColor="text1"/>
                <w:lang w:val="pt-PT"/>
              </w:rPr>
              <w:t>.</w:t>
            </w:r>
          </w:p>
          <w:p w14:paraId="65FD6AD9" w14:textId="344A138C" w:rsidR="3782FAA6" w:rsidRPr="00663276" w:rsidRDefault="3782FAA6" w:rsidP="005656E8">
            <w:pPr>
              <w:spacing w:before="100" w:after="100" w:line="259" w:lineRule="auto"/>
              <w:jc w:val="both"/>
              <w:rPr>
                <w:rFonts w:ascii="Calibri" w:eastAsia="Calibri" w:hAnsi="Calibri" w:cs="Calibri"/>
                <w:color w:val="000000" w:themeColor="text1"/>
                <w:lang w:val="pt-PT"/>
              </w:rPr>
            </w:pPr>
          </w:p>
          <w:p w14:paraId="7B5D2FA5" w14:textId="0CC7180D" w:rsidR="3782FAA6" w:rsidRPr="004E7130" w:rsidRDefault="008C53C3" w:rsidP="005656E8">
            <w:pPr>
              <w:spacing w:before="100" w:after="100" w:line="259" w:lineRule="auto"/>
              <w:jc w:val="both"/>
              <w:rPr>
                <w:rFonts w:ascii="Calibri" w:eastAsia="Calibri" w:hAnsi="Calibri" w:cs="Calibri"/>
                <w:color w:val="000000" w:themeColor="text1"/>
                <w:lang w:val="pt-PT"/>
              </w:rPr>
            </w:pPr>
            <w:proofErr w:type="spellStart"/>
            <w:r w:rsidRPr="004E7130">
              <w:rPr>
                <w:rFonts w:ascii="Calibri" w:eastAsia="Calibri" w:hAnsi="Calibri" w:cs="Calibri"/>
                <w:b/>
                <w:bCs/>
                <w:color w:val="000000" w:themeColor="text1"/>
                <w:lang w:val="pt-PT"/>
              </w:rPr>
              <w:t>Dr</w:t>
            </w:r>
            <w:proofErr w:type="spellEnd"/>
            <w:r w:rsidRPr="004E7130">
              <w:rPr>
                <w:rFonts w:ascii="Calibri" w:eastAsia="Calibri" w:hAnsi="Calibri" w:cs="Calibri"/>
                <w:b/>
                <w:bCs/>
                <w:color w:val="000000" w:themeColor="text1"/>
                <w:lang w:val="pt-PT"/>
              </w:rPr>
              <w:t xml:space="preserve"> Lucy </w:t>
            </w:r>
            <w:proofErr w:type="spellStart"/>
            <w:r w:rsidRPr="004E7130">
              <w:rPr>
                <w:rFonts w:ascii="Calibri" w:eastAsia="Calibri" w:hAnsi="Calibri" w:cs="Calibri"/>
                <w:b/>
                <w:bCs/>
                <w:color w:val="000000" w:themeColor="text1"/>
                <w:lang w:val="pt-PT"/>
              </w:rPr>
              <w:t>Bryning</w:t>
            </w:r>
            <w:proofErr w:type="spellEnd"/>
          </w:p>
          <w:p w14:paraId="0A8320D4" w14:textId="1905E89D" w:rsidR="3782FAA6" w:rsidRDefault="004E7130" w:rsidP="005656E8">
            <w:pPr>
              <w:spacing w:before="100" w:after="100" w:line="259" w:lineRule="auto"/>
              <w:jc w:val="both"/>
              <w:rPr>
                <w:rFonts w:cs="Calibri"/>
                <w:lang w:val="cy-GB"/>
              </w:rPr>
            </w:pPr>
            <w:r w:rsidRPr="00AD27AF">
              <w:rPr>
                <w:rFonts w:cs="Calibri"/>
                <w:lang w:val="cy-GB"/>
              </w:rPr>
              <w:t>Mae amrywiaeth o Raglenni wedi'u Seilio ar Ymwybyddiaeth Ofalgar (</w:t>
            </w:r>
            <w:proofErr w:type="spellStart"/>
            <w:r w:rsidRPr="00AD27AF">
              <w:rPr>
                <w:rFonts w:cs="Calibri"/>
                <w:lang w:val="cy-GB"/>
              </w:rPr>
              <w:t>MBPs</w:t>
            </w:r>
            <w:proofErr w:type="spellEnd"/>
            <w:r w:rsidRPr="00AD27AF">
              <w:rPr>
                <w:rFonts w:cs="Calibri"/>
                <w:lang w:val="cy-GB"/>
              </w:rPr>
              <w:t xml:space="preserve">) yn cael eu darparu'n gyffredin yn y Deyrnas Unedig (DU). Mae hyn yn cynnwys rhaglenni wedi'u targedu sy'n atal iselder rheolaidd, a gyflwynir yn aml o fewn y sector iechyd ac a ddefnyddir fel 'arf clinigol' ar gyfer rheoli iselder (Crane, 2017) i raglenni mwy cyffredinol lle caiff </w:t>
            </w:r>
            <w:proofErr w:type="spellStart"/>
            <w:r w:rsidRPr="00AD27AF">
              <w:rPr>
                <w:rFonts w:cs="Calibri"/>
                <w:lang w:val="cy-GB"/>
              </w:rPr>
              <w:t>MBPs</w:t>
            </w:r>
            <w:proofErr w:type="spellEnd"/>
            <w:r w:rsidRPr="00AD27AF">
              <w:rPr>
                <w:rFonts w:cs="Calibri"/>
                <w:lang w:val="cy-GB"/>
              </w:rPr>
              <w:t xml:space="preserve"> eu darparu fel 'offer hyfforddi meddwl' i helpu i adeiladu gwydnwch a sgiliau ymdopi craidd (Crane, 2017). Mae </w:t>
            </w:r>
            <w:proofErr w:type="spellStart"/>
            <w:r w:rsidRPr="00AD27AF">
              <w:rPr>
                <w:rFonts w:cs="Calibri"/>
                <w:lang w:val="cy-GB"/>
              </w:rPr>
              <w:t>MBPs</w:t>
            </w:r>
            <w:proofErr w:type="spellEnd"/>
            <w:r w:rsidRPr="00AD27AF">
              <w:rPr>
                <w:rFonts w:cs="Calibri"/>
                <w:lang w:val="cy-GB"/>
              </w:rPr>
              <w:t xml:space="preserve"> wedi'u darparu i blant mewn ysgolion (</w:t>
            </w:r>
            <w:proofErr w:type="spellStart"/>
            <w:r w:rsidRPr="00AD27AF">
              <w:rPr>
                <w:rFonts w:cs="Calibri"/>
                <w:lang w:val="cy-GB"/>
              </w:rPr>
              <w:t>Kuyken</w:t>
            </w:r>
            <w:proofErr w:type="spellEnd"/>
            <w:r w:rsidRPr="00AD27AF">
              <w:rPr>
                <w:rFonts w:cs="Calibri"/>
                <w:lang w:val="cy-GB"/>
              </w:rPr>
              <w:t xml:space="preserve"> </w:t>
            </w:r>
            <w:proofErr w:type="spellStart"/>
            <w:r w:rsidRPr="00AD27AF">
              <w:rPr>
                <w:rFonts w:cs="Calibri"/>
                <w:lang w:val="cy-GB"/>
              </w:rPr>
              <w:t>et</w:t>
            </w:r>
            <w:proofErr w:type="spellEnd"/>
            <w:r w:rsidRPr="00AD27AF">
              <w:rPr>
                <w:rFonts w:cs="Calibri"/>
                <w:lang w:val="cy-GB"/>
              </w:rPr>
              <w:t xml:space="preserve"> </w:t>
            </w:r>
            <w:proofErr w:type="spellStart"/>
            <w:r w:rsidRPr="00AD27AF">
              <w:rPr>
                <w:rFonts w:cs="Calibri"/>
                <w:lang w:val="cy-GB"/>
              </w:rPr>
              <w:t>al</w:t>
            </w:r>
            <w:proofErr w:type="spellEnd"/>
            <w:r w:rsidRPr="00AD27AF">
              <w:rPr>
                <w:rFonts w:cs="Calibri"/>
                <w:lang w:val="cy-GB"/>
              </w:rPr>
              <w:t>., 2017, 2013) sy'n cynnig dull ataliol tymor hwy o hyrwyddo iechyd meddwl cadarnhaol. Gall ymwybyddiaeth ofalgar hefyd gael ei ymarfer gartref, gan gymryd agwedd hunangymorth tuag at hybu iechyd a diogelu lles. Bydd y cyflwyniad byr hwn yn archwilio rhai cyfarwyddiadau cyfredol ym maes ymchwil Ymwybyddiaeth Ofalgar a chyfleoedd posibl i ymarfer er mwyn helpu i ddiogelu lles.</w:t>
            </w:r>
          </w:p>
          <w:p w14:paraId="12B99C97" w14:textId="77777777" w:rsidR="004E7130" w:rsidRPr="004E7130" w:rsidRDefault="004E7130" w:rsidP="005656E8">
            <w:pPr>
              <w:spacing w:before="100" w:after="100" w:line="259" w:lineRule="auto"/>
              <w:jc w:val="both"/>
              <w:rPr>
                <w:rFonts w:ascii="Calibri" w:eastAsia="Calibri" w:hAnsi="Calibri" w:cs="Calibri"/>
                <w:color w:val="000000" w:themeColor="text1"/>
                <w:lang w:val="cy-GB"/>
              </w:rPr>
            </w:pPr>
          </w:p>
          <w:p w14:paraId="652FB4B9" w14:textId="1CEF36B5" w:rsidR="15935928" w:rsidRDefault="003E7D81" w:rsidP="005656E8">
            <w:pPr>
              <w:spacing w:before="100" w:after="100" w:line="259" w:lineRule="auto"/>
              <w:jc w:val="both"/>
              <w:rPr>
                <w:rFonts w:ascii="Calibri" w:eastAsia="Calibri" w:hAnsi="Calibri" w:cs="Calibri"/>
                <w:b/>
                <w:bCs/>
                <w:color w:val="000000" w:themeColor="text1"/>
                <w:lang w:val="cy-GB"/>
              </w:rPr>
            </w:pPr>
            <w:proofErr w:type="spellStart"/>
            <w:r w:rsidRPr="00AD27AF">
              <w:rPr>
                <w:rFonts w:ascii="Calibri" w:eastAsia="Calibri" w:hAnsi="Calibri" w:cs="Calibri"/>
                <w:b/>
                <w:bCs/>
              </w:rPr>
              <w:t>Athro</w:t>
            </w:r>
            <w:proofErr w:type="spellEnd"/>
            <w:r w:rsidRPr="00AD27AF">
              <w:rPr>
                <w:rFonts w:ascii="Calibri" w:eastAsia="Calibri" w:hAnsi="Calibri" w:cs="Calibri"/>
                <w:b/>
                <w:bCs/>
              </w:rPr>
              <w:t xml:space="preserve"> </w:t>
            </w:r>
            <w:r w:rsidRPr="00AD27AF">
              <w:rPr>
                <w:b/>
                <w:bCs/>
              </w:rPr>
              <w:t>Ann John, LSW</w:t>
            </w:r>
            <w:r w:rsidR="15935928" w:rsidRPr="004E7130">
              <w:rPr>
                <w:rFonts w:ascii="Calibri" w:eastAsia="Calibri" w:hAnsi="Calibri" w:cs="Calibri"/>
                <w:b/>
                <w:bCs/>
                <w:color w:val="000000" w:themeColor="text1"/>
                <w:lang w:val="cy-GB"/>
              </w:rPr>
              <w:t xml:space="preserve"> (Cymedrolwr)</w:t>
            </w:r>
          </w:p>
          <w:p w14:paraId="20127607" w14:textId="7F46ADD3" w:rsidR="00BB6813" w:rsidRPr="00BB6813" w:rsidRDefault="00BB6813" w:rsidP="005656E8">
            <w:pPr>
              <w:spacing w:before="100" w:after="100" w:line="259" w:lineRule="auto"/>
              <w:jc w:val="both"/>
              <w:rPr>
                <w:rFonts w:ascii="Calibri" w:eastAsia="Calibri" w:hAnsi="Calibri" w:cs="Calibri"/>
                <w:lang w:val="cy-GB"/>
              </w:rPr>
            </w:pPr>
            <w:r w:rsidRPr="00BB6813">
              <w:rPr>
                <w:rFonts w:ascii="Calibri" w:eastAsia="Calibri" w:hAnsi="Calibri" w:cs="Calibri"/>
                <w:lang w:val="cy-GB"/>
              </w:rPr>
              <w:t>Athro Iechyd Cyhoeddus a Seiciatreg; Pennaeth Adran, Ysgol Meddygaeth Abertawe, Prifysgol Abertawe</w:t>
            </w:r>
          </w:p>
          <w:p w14:paraId="3D354499" w14:textId="2B52A511" w:rsidR="00946A5B" w:rsidRPr="00946A5B" w:rsidRDefault="00946A5B" w:rsidP="00946A5B">
            <w:pPr>
              <w:rPr>
                <w:lang w:val="cy-GB"/>
              </w:rPr>
            </w:pPr>
            <w:r w:rsidRPr="00946A5B">
              <w:rPr>
                <w:rFonts w:ascii="Calibri" w:eastAsia="Calibri" w:hAnsi="Calibri" w:cs="Calibri"/>
                <w:lang w:val="cy-GB"/>
              </w:rPr>
              <w:t xml:space="preserve">Mae Ann John yn Athro clinigol mewn Iechyd Cyhoeddus a Seiciatreg gyda chefndir mewn iechyd cyhoeddus ac ymarfer cyffredinol. Mae ei hymchwil yn canolbwyntio ar atal hunanladdiad a hunan-niweidio, ac ar iechyd meddwl plant a phobl ifanc. Mae Ann yn arwain Cronfa Ddata Gwybodaeth am Hunanladdiad-Cymru ac yn ystod COVID, bu'n cyd-arwain yr </w:t>
            </w:r>
            <w:r w:rsidRPr="00946A5B">
              <w:rPr>
                <w:rFonts w:ascii="Calibri" w:eastAsia="Calibri" w:hAnsi="Calibri" w:cs="Calibri"/>
                <w:i/>
                <w:iCs/>
                <w:lang w:val="cy-GB"/>
              </w:rPr>
              <w:t>Astudiaeth Fyd</w:t>
            </w:r>
            <w:r w:rsidRPr="00946A5B">
              <w:rPr>
                <w:rFonts w:ascii="Calibri" w:eastAsia="Calibri" w:hAnsi="Calibri" w:cs="Calibri"/>
                <w:lang w:val="cy-GB"/>
              </w:rPr>
              <w:t>-</w:t>
            </w:r>
            <w:r w:rsidRPr="00946A5B">
              <w:rPr>
                <w:rFonts w:ascii="Calibri" w:eastAsia="Calibri" w:hAnsi="Calibri" w:cs="Calibri"/>
                <w:i/>
                <w:iCs/>
                <w:lang w:val="cy-GB"/>
              </w:rPr>
              <w:t>eang ar Hunanladdiad a'r Adolygiad Systematig Byw</w:t>
            </w:r>
            <w:r w:rsidRPr="00946A5B">
              <w:rPr>
                <w:rFonts w:ascii="Calibri" w:eastAsia="Calibri" w:hAnsi="Calibri" w:cs="Calibri"/>
                <w:lang w:val="cy-GB"/>
              </w:rPr>
              <w:t>. Mae hi’n gadeirydd y Grŵp Cynghori Cenedlaethol ar Atal Hunanladdiad a Hunan-niweidio i Lywodraeth Cymru, ac yn cyd-gadeirio'r Grŵp Traws-lywodraethol</w:t>
            </w:r>
            <w:r>
              <w:rPr>
                <w:rFonts w:ascii="Calibri" w:eastAsia="Calibri" w:hAnsi="Calibri" w:cs="Calibri"/>
                <w:lang w:val="cy-GB"/>
              </w:rPr>
              <w:t>.</w:t>
            </w:r>
          </w:p>
          <w:p w14:paraId="1B9C838E" w14:textId="3EEC02FA" w:rsidR="4C1A8764" w:rsidRPr="00946A5B" w:rsidRDefault="4C1A8764" w:rsidP="005656E8">
            <w:pPr>
              <w:spacing w:before="100" w:after="100" w:line="259" w:lineRule="auto"/>
              <w:jc w:val="both"/>
              <w:rPr>
                <w:rFonts w:ascii="Calibri" w:eastAsia="Calibri" w:hAnsi="Calibri" w:cs="Calibri"/>
                <w:color w:val="000000" w:themeColor="text1"/>
                <w:lang w:val="cy-GB"/>
              </w:rPr>
            </w:pPr>
            <w:r w:rsidRPr="00946A5B">
              <w:rPr>
                <w:rFonts w:ascii="Calibri" w:eastAsia="Calibri" w:hAnsi="Calibri" w:cs="Calibri"/>
                <w:color w:val="000000" w:themeColor="text1"/>
                <w:lang w:val="cy-GB"/>
              </w:rPr>
              <w:t xml:space="preserve"> </w:t>
            </w:r>
          </w:p>
        </w:tc>
      </w:tr>
    </w:tbl>
    <w:p w14:paraId="13E2F111" w14:textId="59D1CA1A" w:rsidR="3782FAA6" w:rsidRPr="00946A5B" w:rsidRDefault="3782FAA6"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5DC4E3D2" w14:textId="130D685B" w:rsidR="3782FAA6" w:rsidRPr="00946A5B" w:rsidRDefault="3782FAA6"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438FF218" w14:textId="6D86DA64" w:rsidR="3782FAA6" w:rsidRPr="00946A5B" w:rsidRDefault="3782FAA6"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7261D963" w14:textId="407E07D1" w:rsidR="3EF2E11E" w:rsidRPr="00946A5B" w:rsidRDefault="3EF2E11E" w:rsidP="3EF2E11E">
      <w:pPr>
        <w:pStyle w:val="paragraph"/>
        <w:spacing w:before="0" w:beforeAutospacing="0" w:after="0" w:afterAutospacing="0"/>
        <w:jc w:val="center"/>
        <w:rPr>
          <w:rStyle w:val="eop"/>
          <w:rFonts w:ascii="Calibri" w:hAnsi="Calibri" w:cs="Calibri"/>
          <w:b/>
          <w:bCs/>
          <w:color w:val="BF1E2D"/>
          <w:sz w:val="28"/>
          <w:szCs w:val="28"/>
          <w:lang w:val="cy-GB"/>
        </w:rPr>
      </w:pPr>
    </w:p>
    <w:p w14:paraId="46D320B7" w14:textId="77777777" w:rsidR="002C6AD7" w:rsidRPr="00946A5B" w:rsidRDefault="002C6AD7">
      <w:pPr>
        <w:rPr>
          <w:lang w:val="cy-GB"/>
        </w:rPr>
      </w:pPr>
      <w:r w:rsidRPr="00946A5B">
        <w:rPr>
          <w:lang w:val="cy-GB"/>
        </w:rPr>
        <w:br w:type="page"/>
      </w:r>
    </w:p>
    <w:p w14:paraId="088B6E20" w14:textId="70A59576" w:rsidR="7BA3FE15" w:rsidRPr="00946A5B" w:rsidRDefault="7BA3FE15" w:rsidP="00A76D85">
      <w:pPr>
        <w:pStyle w:val="paragraph"/>
        <w:spacing w:before="0" w:beforeAutospacing="0" w:after="0" w:afterAutospacing="0" w:line="120" w:lineRule="auto"/>
        <w:jc w:val="center"/>
        <w:rPr>
          <w:rStyle w:val="normaltextrun"/>
          <w:rFonts w:ascii="Calibri" w:hAnsi="Calibri" w:cs="Calibri"/>
          <w:b/>
          <w:bCs/>
          <w:color w:val="BF1E2D"/>
          <w:sz w:val="28"/>
          <w:szCs w:val="28"/>
          <w:lang w:val="cy-GB"/>
        </w:rPr>
      </w:pPr>
    </w:p>
    <w:p w14:paraId="5CF9517B" w14:textId="43F092AF" w:rsidR="00EF7EBD" w:rsidRDefault="09010DE2" w:rsidP="3EF2E11E">
      <w:pPr>
        <w:pStyle w:val="paragraph"/>
        <w:spacing w:before="0" w:beforeAutospacing="0" w:after="0" w:afterAutospacing="0"/>
        <w:jc w:val="center"/>
      </w:pPr>
      <w:r>
        <w:rPr>
          <w:noProof/>
        </w:rPr>
        <w:drawing>
          <wp:inline distT="0" distB="0" distL="0" distR="0" wp14:anchorId="0FA322D3" wp14:editId="569B6C33">
            <wp:extent cx="4572000" cy="904875"/>
            <wp:effectExtent l="0" t="0" r="0" b="0"/>
            <wp:docPr id="203626471" name="Picture 20362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p>
    <w:p w14:paraId="1AAF9B6C" w14:textId="1BC22E3D" w:rsidR="3EF2E11E" w:rsidRDefault="3EF2E11E" w:rsidP="3EF2E11E">
      <w:pPr>
        <w:pStyle w:val="paragraph"/>
        <w:spacing w:before="0" w:beforeAutospacing="0" w:after="0" w:afterAutospacing="0"/>
        <w:jc w:val="center"/>
        <w:rPr>
          <w:rStyle w:val="normaltextrun"/>
          <w:rFonts w:ascii="Calibri" w:hAnsi="Calibri" w:cs="Calibri"/>
          <w:b/>
          <w:bCs/>
          <w:color w:val="243746"/>
          <w:sz w:val="32"/>
          <w:szCs w:val="32"/>
          <w:highlight w:val="yellow"/>
        </w:rPr>
      </w:pPr>
    </w:p>
    <w:p w14:paraId="6AFFDD5E" w14:textId="2A08DAED" w:rsidR="00E44E2B" w:rsidRDefault="76BC8504" w:rsidP="3782FAA6">
      <w:pPr>
        <w:pStyle w:val="paragraph"/>
        <w:spacing w:before="0" w:beforeAutospacing="0" w:after="0" w:afterAutospacing="0"/>
        <w:jc w:val="center"/>
        <w:rPr>
          <w:rStyle w:val="normaltextrun"/>
          <w:rFonts w:ascii="Calibri" w:hAnsi="Calibri" w:cs="Calibri"/>
          <w:b/>
          <w:bCs/>
          <w:color w:val="243746"/>
          <w:sz w:val="32"/>
          <w:szCs w:val="32"/>
        </w:rPr>
      </w:pPr>
      <w:bookmarkStart w:id="0" w:name="here"/>
      <w:r w:rsidRPr="3782FAA6">
        <w:rPr>
          <w:rStyle w:val="normaltextrun"/>
          <w:rFonts w:ascii="Calibri" w:hAnsi="Calibri" w:cs="Calibri"/>
          <w:b/>
          <w:bCs/>
          <w:color w:val="243746"/>
          <w:sz w:val="32"/>
          <w:szCs w:val="32"/>
        </w:rPr>
        <w:t>E</w:t>
      </w:r>
      <w:r w:rsidR="0C02A9E6" w:rsidRPr="3782FAA6">
        <w:rPr>
          <w:rStyle w:val="normaltextrun"/>
          <w:rFonts w:ascii="Calibri" w:hAnsi="Calibri" w:cs="Calibri"/>
          <w:b/>
          <w:bCs/>
          <w:color w:val="243746"/>
          <w:sz w:val="32"/>
          <w:szCs w:val="32"/>
        </w:rPr>
        <w:t xml:space="preserve">arly </w:t>
      </w:r>
      <w:r w:rsidRPr="3782FAA6">
        <w:rPr>
          <w:rStyle w:val="normaltextrun"/>
          <w:rFonts w:ascii="Calibri" w:hAnsi="Calibri" w:cs="Calibri"/>
          <w:b/>
          <w:bCs/>
          <w:color w:val="243746"/>
          <w:sz w:val="32"/>
          <w:szCs w:val="32"/>
        </w:rPr>
        <w:t>C</w:t>
      </w:r>
      <w:r w:rsidR="0C02A9E6" w:rsidRPr="3782FAA6">
        <w:rPr>
          <w:rStyle w:val="normaltextrun"/>
          <w:rFonts w:ascii="Calibri" w:hAnsi="Calibri" w:cs="Calibri"/>
          <w:b/>
          <w:bCs/>
          <w:color w:val="243746"/>
          <w:sz w:val="32"/>
          <w:szCs w:val="32"/>
        </w:rPr>
        <w:t xml:space="preserve">areer </w:t>
      </w:r>
      <w:r w:rsidRPr="3782FAA6">
        <w:rPr>
          <w:rStyle w:val="normaltextrun"/>
          <w:rFonts w:ascii="Calibri" w:hAnsi="Calibri" w:cs="Calibri"/>
          <w:b/>
          <w:bCs/>
          <w:color w:val="243746"/>
          <w:sz w:val="32"/>
          <w:szCs w:val="32"/>
        </w:rPr>
        <w:t>R</w:t>
      </w:r>
      <w:r w:rsidR="0C02A9E6" w:rsidRPr="3782FAA6">
        <w:rPr>
          <w:rStyle w:val="normaltextrun"/>
          <w:rFonts w:ascii="Calibri" w:hAnsi="Calibri" w:cs="Calibri"/>
          <w:b/>
          <w:bCs/>
          <w:color w:val="243746"/>
          <w:sz w:val="32"/>
          <w:szCs w:val="32"/>
        </w:rPr>
        <w:t>esearcher</w:t>
      </w:r>
      <w:r w:rsidR="3E5551A2" w:rsidRPr="3782FAA6">
        <w:rPr>
          <w:rStyle w:val="normaltextrun"/>
          <w:rFonts w:ascii="Calibri" w:hAnsi="Calibri" w:cs="Calibri"/>
          <w:b/>
          <w:bCs/>
          <w:color w:val="243746"/>
          <w:sz w:val="32"/>
          <w:szCs w:val="32"/>
        </w:rPr>
        <w:t>s</w:t>
      </w:r>
      <w:r w:rsidRPr="3782FAA6">
        <w:rPr>
          <w:rStyle w:val="normaltextrun"/>
          <w:rFonts w:ascii="Calibri" w:hAnsi="Calibri" w:cs="Calibri"/>
          <w:b/>
          <w:bCs/>
          <w:color w:val="243746"/>
          <w:sz w:val="32"/>
          <w:szCs w:val="32"/>
        </w:rPr>
        <w:t xml:space="preserve"> Network </w:t>
      </w:r>
      <w:r w:rsidR="005760DA">
        <w:rPr>
          <w:rStyle w:val="normaltextrun"/>
          <w:rFonts w:ascii="Calibri" w:hAnsi="Calibri" w:cs="Calibri"/>
          <w:b/>
          <w:bCs/>
          <w:color w:val="243746"/>
          <w:sz w:val="32"/>
          <w:szCs w:val="32"/>
        </w:rPr>
        <w:t>Webinar</w:t>
      </w:r>
    </w:p>
    <w:p w14:paraId="045C6614" w14:textId="26CBADBE" w:rsidR="00E44E2B" w:rsidRDefault="005760DA" w:rsidP="3782FAA6">
      <w:pPr>
        <w:pStyle w:val="paragraph"/>
        <w:spacing w:before="0" w:beforeAutospacing="0" w:after="0" w:afterAutospacing="0"/>
        <w:jc w:val="center"/>
        <w:rPr>
          <w:rStyle w:val="eop"/>
          <w:rFonts w:ascii="Calibri" w:hAnsi="Calibri" w:cs="Calibri"/>
          <w:b/>
          <w:bCs/>
          <w:color w:val="243746"/>
          <w:sz w:val="32"/>
          <w:szCs w:val="32"/>
          <w:u w:val="single"/>
        </w:rPr>
      </w:pPr>
      <w:r>
        <w:rPr>
          <w:rStyle w:val="eop"/>
          <w:rFonts w:ascii="Calibri" w:hAnsi="Calibri" w:cs="Calibri"/>
          <w:b/>
          <w:bCs/>
          <w:color w:val="243746"/>
          <w:sz w:val="32"/>
          <w:szCs w:val="32"/>
          <w:u w:val="single"/>
        </w:rPr>
        <w:t>‘</w:t>
      </w:r>
      <w:r w:rsidRPr="005760DA">
        <w:rPr>
          <w:rStyle w:val="eop"/>
          <w:rFonts w:ascii="Calibri" w:hAnsi="Calibri" w:cs="Calibri"/>
          <w:b/>
          <w:bCs/>
          <w:color w:val="243746"/>
          <w:sz w:val="32"/>
          <w:szCs w:val="32"/>
          <w:u w:val="single"/>
        </w:rPr>
        <w:t>Creating Wellbeing: Research and Practice</w:t>
      </w:r>
      <w:r>
        <w:rPr>
          <w:rStyle w:val="eop"/>
          <w:rFonts w:ascii="Calibri" w:hAnsi="Calibri" w:cs="Calibri"/>
          <w:b/>
          <w:bCs/>
          <w:color w:val="243746"/>
          <w:sz w:val="32"/>
          <w:szCs w:val="32"/>
          <w:u w:val="single"/>
        </w:rPr>
        <w:t>’</w:t>
      </w:r>
    </w:p>
    <w:bookmarkEnd w:id="0"/>
    <w:p w14:paraId="67C4D0EC" w14:textId="77777777" w:rsidR="00E44E2B" w:rsidRDefault="00E44E2B" w:rsidP="3EF2E11E">
      <w:pPr>
        <w:pStyle w:val="paragraph"/>
        <w:spacing w:before="0" w:beforeAutospacing="0" w:after="0" w:afterAutospacing="0"/>
        <w:jc w:val="center"/>
        <w:rPr>
          <w:rStyle w:val="normaltextrun"/>
          <w:rFonts w:ascii="Calibri" w:hAnsi="Calibri" w:cs="Calibri"/>
          <w:b/>
          <w:bCs/>
          <w:color w:val="243746"/>
          <w:sz w:val="28"/>
          <w:szCs w:val="28"/>
          <w:highlight w:val="yellow"/>
        </w:rPr>
      </w:pPr>
    </w:p>
    <w:p w14:paraId="048FEEC4" w14:textId="048A3D34" w:rsidR="00E44E2B" w:rsidRDefault="76BC8504" w:rsidP="3782FAA6">
      <w:pPr>
        <w:pStyle w:val="paragraph"/>
        <w:spacing w:before="0" w:beforeAutospacing="0" w:after="0" w:afterAutospacing="0"/>
        <w:jc w:val="center"/>
        <w:rPr>
          <w:rStyle w:val="eop"/>
          <w:rFonts w:ascii="Calibri" w:hAnsi="Calibri" w:cs="Calibri"/>
          <w:b/>
          <w:bCs/>
          <w:color w:val="243746"/>
          <w:sz w:val="28"/>
          <w:szCs w:val="28"/>
        </w:rPr>
      </w:pPr>
      <w:r w:rsidRPr="3782FAA6">
        <w:rPr>
          <w:rStyle w:val="eop"/>
          <w:rFonts w:ascii="Calibri" w:hAnsi="Calibri" w:cs="Calibri"/>
          <w:b/>
          <w:bCs/>
          <w:color w:val="243746"/>
          <w:sz w:val="28"/>
          <w:szCs w:val="28"/>
        </w:rPr>
        <w:t xml:space="preserve">Zoom: </w:t>
      </w:r>
      <w:r w:rsidR="005760DA" w:rsidRPr="3782FAA6">
        <w:rPr>
          <w:rStyle w:val="eop"/>
          <w:rFonts w:ascii="Calibri" w:hAnsi="Calibri" w:cs="Calibri"/>
          <w:b/>
          <w:bCs/>
          <w:color w:val="243746"/>
          <w:sz w:val="28"/>
          <w:szCs w:val="28"/>
        </w:rPr>
        <w:t>1</w:t>
      </w:r>
      <w:r w:rsidR="005760DA">
        <w:rPr>
          <w:rStyle w:val="eop"/>
          <w:rFonts w:ascii="Calibri" w:hAnsi="Calibri" w:cs="Calibri"/>
          <w:b/>
          <w:bCs/>
          <w:color w:val="243746"/>
          <w:sz w:val="28"/>
          <w:szCs w:val="28"/>
        </w:rPr>
        <w:t>2</w:t>
      </w:r>
      <w:r w:rsidR="005760DA" w:rsidRPr="3782FAA6">
        <w:rPr>
          <w:rStyle w:val="eop"/>
          <w:rFonts w:ascii="Calibri" w:hAnsi="Calibri" w:cs="Calibri"/>
          <w:b/>
          <w:bCs/>
          <w:color w:val="243746"/>
          <w:sz w:val="28"/>
          <w:szCs w:val="28"/>
        </w:rPr>
        <w:t>:00 -0</w:t>
      </w:r>
      <w:r w:rsidR="005760DA">
        <w:rPr>
          <w:rStyle w:val="eop"/>
          <w:rFonts w:ascii="Calibri" w:hAnsi="Calibri" w:cs="Calibri"/>
          <w:b/>
          <w:bCs/>
          <w:color w:val="243746"/>
          <w:sz w:val="28"/>
          <w:szCs w:val="28"/>
        </w:rPr>
        <w:t>2</w:t>
      </w:r>
      <w:r w:rsidR="005760DA" w:rsidRPr="3782FAA6">
        <w:rPr>
          <w:rStyle w:val="eop"/>
          <w:rFonts w:ascii="Calibri" w:hAnsi="Calibri" w:cs="Calibri"/>
          <w:b/>
          <w:bCs/>
          <w:color w:val="243746"/>
          <w:sz w:val="28"/>
          <w:szCs w:val="28"/>
        </w:rPr>
        <w:t xml:space="preserve">:00 pm, </w:t>
      </w:r>
      <w:r w:rsidR="005760DA">
        <w:rPr>
          <w:rStyle w:val="eop"/>
          <w:rFonts w:ascii="Calibri" w:hAnsi="Calibri" w:cs="Calibri"/>
          <w:b/>
          <w:bCs/>
          <w:color w:val="243746"/>
          <w:sz w:val="28"/>
          <w:szCs w:val="28"/>
        </w:rPr>
        <w:t>9</w:t>
      </w:r>
      <w:r w:rsidR="005760DA" w:rsidRPr="3782FAA6">
        <w:rPr>
          <w:rStyle w:val="eop"/>
          <w:rFonts w:ascii="Calibri" w:hAnsi="Calibri" w:cs="Calibri"/>
          <w:b/>
          <w:bCs/>
          <w:color w:val="243746"/>
          <w:sz w:val="28"/>
          <w:szCs w:val="28"/>
        </w:rPr>
        <w:t xml:space="preserve"> </w:t>
      </w:r>
      <w:r w:rsidR="005760DA">
        <w:rPr>
          <w:rStyle w:val="eop"/>
          <w:rFonts w:ascii="Calibri" w:hAnsi="Calibri" w:cs="Calibri"/>
          <w:b/>
          <w:bCs/>
          <w:color w:val="243746"/>
          <w:sz w:val="28"/>
          <w:szCs w:val="28"/>
        </w:rPr>
        <w:t>Ma</w:t>
      </w:r>
      <w:r w:rsidR="005760DA">
        <w:rPr>
          <w:rStyle w:val="eop"/>
          <w:rFonts w:ascii="Calibri" w:hAnsi="Calibri" w:cs="Calibri"/>
          <w:b/>
          <w:bCs/>
          <w:color w:val="243746"/>
          <w:sz w:val="28"/>
          <w:szCs w:val="28"/>
        </w:rPr>
        <w:t xml:space="preserve">y </w:t>
      </w:r>
      <w:r w:rsidR="626E419C" w:rsidRPr="3782FAA6">
        <w:rPr>
          <w:rStyle w:val="eop"/>
          <w:rFonts w:ascii="Calibri" w:hAnsi="Calibri" w:cs="Calibri"/>
          <w:b/>
          <w:bCs/>
          <w:color w:val="243746"/>
          <w:sz w:val="28"/>
          <w:szCs w:val="28"/>
        </w:rPr>
        <w:t>2023</w:t>
      </w:r>
    </w:p>
    <w:p w14:paraId="6391BDCB" w14:textId="4D98256E" w:rsidR="4659BFBC" w:rsidRDefault="4659BFBC" w:rsidP="4659BFBC">
      <w:pPr>
        <w:pStyle w:val="paragraph"/>
        <w:spacing w:before="0" w:beforeAutospacing="0" w:after="0" w:afterAutospacing="0"/>
        <w:jc w:val="center"/>
      </w:pPr>
    </w:p>
    <w:p w14:paraId="1620F3BC" w14:textId="77777777" w:rsidR="00CB691C" w:rsidRDefault="00CB691C" w:rsidP="00CB691C">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 xml:space="preserve">The webinar will be chaired by our Fellow, </w:t>
      </w:r>
      <w:r w:rsidRPr="00CB691C">
        <w:rPr>
          <w:rFonts w:ascii="Calibri" w:hAnsi="Calibri" w:cs="Calibri"/>
          <w:b/>
          <w:bCs/>
          <w:color w:val="000000"/>
          <w:sz w:val="22"/>
          <w:szCs w:val="22"/>
          <w:bdr w:val="none" w:sz="0" w:space="0" w:color="auto" w:frame="1"/>
        </w:rPr>
        <w:t>Professor Ann John</w:t>
      </w:r>
      <w:r>
        <w:rPr>
          <w:rFonts w:ascii="Calibri" w:hAnsi="Calibri" w:cs="Calibri"/>
          <w:color w:val="000000"/>
          <w:sz w:val="22"/>
          <w:szCs w:val="22"/>
          <w:bdr w:val="none" w:sz="0" w:space="0" w:color="auto" w:frame="1"/>
        </w:rPr>
        <w:t>, an expert in Public Health and Psychiatry and  PI and Co-director of DATAMIND, UK's Hub for Mental Health Informatics Research Development. </w:t>
      </w:r>
    </w:p>
    <w:p w14:paraId="01CC4FE0" w14:textId="77777777" w:rsidR="00CB691C" w:rsidRDefault="00CB691C" w:rsidP="4659BFBC">
      <w:pPr>
        <w:pStyle w:val="paragraph"/>
        <w:spacing w:before="0" w:beforeAutospacing="0" w:after="0" w:afterAutospacing="0"/>
        <w:jc w:val="center"/>
      </w:pPr>
    </w:p>
    <w:tbl>
      <w:tblPr>
        <w:tblStyle w:val="TableGrid"/>
        <w:tblW w:w="10170" w:type="dxa"/>
        <w:tblLayout w:type="fixed"/>
        <w:tblLook w:val="04A0" w:firstRow="1" w:lastRow="0" w:firstColumn="1" w:lastColumn="0" w:noHBand="0" w:noVBand="1"/>
      </w:tblPr>
      <w:tblGrid>
        <w:gridCol w:w="450"/>
        <w:gridCol w:w="9720"/>
      </w:tblGrid>
      <w:tr w:rsidR="3EF2E11E" w14:paraId="3E81827B" w14:textId="77777777" w:rsidTr="3782FAA6">
        <w:tc>
          <w:tcPr>
            <w:tcW w:w="450" w:type="dxa"/>
            <w:tcBorders>
              <w:top w:val="single" w:sz="6" w:space="0" w:color="auto"/>
              <w:left w:val="single" w:sz="6" w:space="0" w:color="auto"/>
              <w:bottom w:val="nil"/>
              <w:right w:val="nil"/>
            </w:tcBorders>
            <w:shd w:val="clear" w:color="auto" w:fill="00916E"/>
          </w:tcPr>
          <w:p w14:paraId="5D53CCE1" w14:textId="11530CEB" w:rsidR="3EF2E11E" w:rsidRDefault="3EF2E11E" w:rsidP="005656E8">
            <w:pPr>
              <w:spacing w:before="100" w:after="100" w:line="259" w:lineRule="auto"/>
              <w:jc w:val="center"/>
              <w:rPr>
                <w:rFonts w:ascii="Calibri" w:eastAsia="Calibri" w:hAnsi="Calibri" w:cs="Calibri"/>
                <w:b/>
                <w:bCs/>
                <w:color w:val="FFFFFF" w:themeColor="background1"/>
              </w:rPr>
            </w:pPr>
          </w:p>
        </w:tc>
        <w:tc>
          <w:tcPr>
            <w:tcW w:w="9720" w:type="dxa"/>
            <w:tcBorders>
              <w:top w:val="single" w:sz="6" w:space="0" w:color="auto"/>
              <w:left w:val="nil"/>
              <w:bottom w:val="nil"/>
              <w:right w:val="single" w:sz="6" w:space="0" w:color="auto"/>
            </w:tcBorders>
            <w:shd w:val="clear" w:color="auto" w:fill="00916E"/>
          </w:tcPr>
          <w:p w14:paraId="12D92687" w14:textId="0BD1C957" w:rsidR="3EF2E11E" w:rsidRDefault="6E3580D0" w:rsidP="005656E8">
            <w:pPr>
              <w:spacing w:before="100" w:after="100" w:line="259" w:lineRule="auto"/>
              <w:jc w:val="center"/>
              <w:rPr>
                <w:rFonts w:ascii="Calibri" w:eastAsia="Calibri" w:hAnsi="Calibri" w:cs="Calibri"/>
                <w:b/>
                <w:bCs/>
                <w:color w:val="FFFFFF" w:themeColor="background1"/>
                <w:sz w:val="24"/>
                <w:szCs w:val="24"/>
              </w:rPr>
            </w:pPr>
            <w:r w:rsidRPr="3782FAA6">
              <w:rPr>
                <w:rFonts w:ascii="Calibri" w:eastAsia="Calibri" w:hAnsi="Calibri" w:cs="Calibri"/>
                <w:b/>
                <w:bCs/>
                <w:color w:val="FFFFFF" w:themeColor="background1"/>
                <w:sz w:val="24"/>
                <w:szCs w:val="24"/>
              </w:rPr>
              <w:t>Talks</w:t>
            </w:r>
          </w:p>
        </w:tc>
      </w:tr>
      <w:tr w:rsidR="3EF2E11E" w14:paraId="3912AB2D" w14:textId="77777777" w:rsidTr="3782FAA6">
        <w:tc>
          <w:tcPr>
            <w:tcW w:w="450" w:type="dxa"/>
            <w:tcBorders>
              <w:top w:val="nil"/>
              <w:left w:val="single" w:sz="6" w:space="0" w:color="auto"/>
              <w:bottom w:val="single" w:sz="6" w:space="0" w:color="auto"/>
              <w:right w:val="nil"/>
            </w:tcBorders>
          </w:tcPr>
          <w:p w14:paraId="75246F47" w14:textId="2D471988" w:rsidR="3EF2E11E" w:rsidRDefault="3EF2E11E" w:rsidP="005656E8">
            <w:pPr>
              <w:spacing w:before="100" w:after="100" w:line="259" w:lineRule="auto"/>
              <w:jc w:val="both"/>
              <w:rPr>
                <w:rFonts w:ascii="Calibri" w:eastAsia="Calibri" w:hAnsi="Calibri" w:cs="Calibri"/>
                <w:color w:val="000000" w:themeColor="text1"/>
              </w:rPr>
            </w:pPr>
          </w:p>
        </w:tc>
        <w:tc>
          <w:tcPr>
            <w:tcW w:w="9720" w:type="dxa"/>
            <w:tcBorders>
              <w:top w:val="nil"/>
              <w:left w:val="nil"/>
              <w:bottom w:val="single" w:sz="6" w:space="0" w:color="auto"/>
              <w:right w:val="single" w:sz="6" w:space="0" w:color="auto"/>
            </w:tcBorders>
          </w:tcPr>
          <w:p w14:paraId="374527BD" w14:textId="6369A291" w:rsidR="3EF2E11E" w:rsidRDefault="6E3580D0"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00581881" w:rsidRPr="00581881">
              <w:rPr>
                <w:rFonts w:ascii="Calibri" w:eastAsia="Calibri" w:hAnsi="Calibri" w:cs="Calibri"/>
                <w:b/>
                <w:bCs/>
                <w:color w:val="000000" w:themeColor="text1"/>
                <w:sz w:val="24"/>
                <w:szCs w:val="24"/>
              </w:rPr>
              <w:t>Surfing the Waves of Compassionate Accountability within Youth Justice Service</w:t>
            </w:r>
            <w:r w:rsidRPr="3782FAA6">
              <w:rPr>
                <w:rFonts w:ascii="Calibri" w:eastAsia="Calibri" w:hAnsi="Calibri" w:cs="Calibri"/>
                <w:b/>
                <w:bCs/>
                <w:color w:val="000000" w:themeColor="text1"/>
                <w:sz w:val="24"/>
                <w:szCs w:val="24"/>
              </w:rPr>
              <w:t>’</w:t>
            </w:r>
          </w:p>
          <w:p w14:paraId="11129C1D" w14:textId="6E2F0697" w:rsidR="3EF2E11E" w:rsidRDefault="009F2C34" w:rsidP="001727E4">
            <w:pPr>
              <w:spacing w:before="100" w:after="100" w:line="259" w:lineRule="auto"/>
              <w:jc w:val="both"/>
              <w:rPr>
                <w:rFonts w:ascii="Calibri" w:eastAsia="Calibri" w:hAnsi="Calibri" w:cs="Calibri"/>
                <w:color w:val="000000" w:themeColor="text1"/>
              </w:rPr>
            </w:pPr>
            <w:r w:rsidRPr="009F2C34">
              <w:rPr>
                <w:rFonts w:ascii="Calibri" w:eastAsia="Calibri" w:hAnsi="Calibri" w:cs="Calibri"/>
                <w:b/>
                <w:bCs/>
                <w:color w:val="000000" w:themeColor="text1"/>
              </w:rPr>
              <w:t>Dr Tegan Brierley-</w:t>
            </w:r>
            <w:proofErr w:type="spellStart"/>
            <w:r w:rsidRPr="009F2C34">
              <w:rPr>
                <w:rFonts w:ascii="Calibri" w:eastAsia="Calibri" w:hAnsi="Calibri" w:cs="Calibri"/>
                <w:b/>
                <w:bCs/>
                <w:color w:val="000000" w:themeColor="text1"/>
              </w:rPr>
              <w:t>Sollis</w:t>
            </w:r>
            <w:proofErr w:type="spellEnd"/>
            <w:r w:rsidRPr="009F2C34">
              <w:rPr>
                <w:rFonts w:ascii="Calibri" w:eastAsia="Calibri" w:hAnsi="Calibri" w:cs="Calibri"/>
                <w:b/>
                <w:bCs/>
                <w:color w:val="000000" w:themeColor="text1"/>
              </w:rPr>
              <w:t xml:space="preserve"> </w:t>
            </w:r>
            <w:r w:rsidR="6E3580D0" w:rsidRPr="3782FAA6">
              <w:rPr>
                <w:rFonts w:ascii="Calibri" w:eastAsia="Calibri" w:hAnsi="Calibri" w:cs="Calibri"/>
                <w:color w:val="000000" w:themeColor="text1"/>
              </w:rPr>
              <w:t xml:space="preserve">| </w:t>
            </w:r>
            <w:r w:rsidR="001727E4" w:rsidRPr="001727E4">
              <w:rPr>
                <w:rFonts w:ascii="Calibri" w:eastAsia="Calibri" w:hAnsi="Calibri" w:cs="Calibri"/>
                <w:color w:val="000000" w:themeColor="text1"/>
              </w:rPr>
              <w:t>Lecturer In Policing, Criminology, and Trauma-Informed Approaches</w:t>
            </w:r>
            <w:r w:rsidR="001727E4">
              <w:rPr>
                <w:rFonts w:ascii="Calibri" w:eastAsia="Calibri" w:hAnsi="Calibri" w:cs="Calibri"/>
                <w:color w:val="000000" w:themeColor="text1"/>
              </w:rPr>
              <w:t xml:space="preserve">, </w:t>
            </w:r>
            <w:r w:rsidR="00AB3350">
              <w:t xml:space="preserve">Wrexham </w:t>
            </w:r>
            <w:proofErr w:type="spellStart"/>
            <w:r w:rsidR="00AB3350">
              <w:t>Glyndŵr</w:t>
            </w:r>
            <w:proofErr w:type="spellEnd"/>
            <w:r w:rsidR="00AB3350">
              <w:t xml:space="preserve"> University</w:t>
            </w:r>
          </w:p>
          <w:p w14:paraId="57727DE8" w14:textId="557E2F1E" w:rsidR="00C9750D" w:rsidRPr="00CB691C" w:rsidRDefault="00C9750D" w:rsidP="00C9750D">
            <w:pPr>
              <w:spacing w:before="100" w:after="100" w:line="240" w:lineRule="auto"/>
              <w:jc w:val="both"/>
              <w:rPr>
                <w:rFonts w:ascii="Calibri" w:eastAsia="Calibri" w:hAnsi="Calibri" w:cs="Calibri"/>
                <w:color w:val="000000" w:themeColor="text1"/>
              </w:rPr>
            </w:pPr>
            <w:r w:rsidRPr="00CB691C">
              <w:rPr>
                <w:rFonts w:ascii="Calibri" w:eastAsia="Calibri" w:hAnsi="Calibri" w:cs="Calibri"/>
                <w:color w:val="000000" w:themeColor="text1"/>
              </w:rPr>
              <w:t xml:space="preserve">The presentation concerns PhD research which explored the emerging trauma-informed culture within the North Wales Youth Justice Service. </w:t>
            </w:r>
          </w:p>
          <w:p w14:paraId="7DCE4FA3" w14:textId="43A39420" w:rsidR="00C9750D" w:rsidRPr="00CB691C" w:rsidRDefault="00C9750D" w:rsidP="00C9750D">
            <w:pPr>
              <w:spacing w:before="100" w:after="100"/>
              <w:jc w:val="both"/>
              <w:rPr>
                <w:rFonts w:ascii="Calibri" w:eastAsia="Calibri" w:hAnsi="Calibri" w:cs="Calibri"/>
                <w:color w:val="000000" w:themeColor="text1"/>
              </w:rPr>
            </w:pPr>
            <w:r w:rsidRPr="00CB691C">
              <w:rPr>
                <w:rFonts w:ascii="Calibri" w:eastAsia="Calibri" w:hAnsi="Calibri" w:cs="Calibri"/>
                <w:color w:val="000000" w:themeColor="text1"/>
              </w:rPr>
              <w:t>The presentation will take the audience on a journey into some of the findings touching on themes of wellbeing, based on accounts given by justice-involved children and service providers, of the research and discuss:</w:t>
            </w:r>
          </w:p>
          <w:p w14:paraId="6ED22ECD" w14:textId="5C99CB59" w:rsidR="00C9750D" w:rsidRPr="00CB691C" w:rsidRDefault="00C9750D" w:rsidP="00C9750D">
            <w:pPr>
              <w:pStyle w:val="ListParagraph"/>
              <w:numPr>
                <w:ilvl w:val="0"/>
                <w:numId w:val="2"/>
              </w:numPr>
              <w:spacing w:before="100" w:after="100"/>
              <w:jc w:val="both"/>
              <w:rPr>
                <w:rFonts w:ascii="Calibri" w:eastAsia="Calibri" w:hAnsi="Calibri" w:cs="Calibri"/>
                <w:color w:val="000000" w:themeColor="text1"/>
              </w:rPr>
            </w:pPr>
            <w:r w:rsidRPr="00CB691C">
              <w:rPr>
                <w:rFonts w:ascii="Calibri" w:eastAsia="Calibri" w:hAnsi="Calibri" w:cs="Calibri"/>
                <w:color w:val="000000" w:themeColor="text1"/>
              </w:rPr>
              <w:t>The challenges of embedding a trauma-informed culture into a justice setting</w:t>
            </w:r>
          </w:p>
          <w:p w14:paraId="0BA90FFD" w14:textId="0F1091B9" w:rsidR="3EF2E11E" w:rsidRPr="00CB691C" w:rsidRDefault="00C9750D" w:rsidP="00C9750D">
            <w:pPr>
              <w:pStyle w:val="ListParagraph"/>
              <w:numPr>
                <w:ilvl w:val="0"/>
                <w:numId w:val="2"/>
              </w:numPr>
              <w:spacing w:before="100" w:after="100"/>
              <w:jc w:val="both"/>
              <w:rPr>
                <w:rFonts w:ascii="Calibri" w:eastAsia="Calibri" w:hAnsi="Calibri" w:cs="Calibri"/>
                <w:color w:val="000000" w:themeColor="text1"/>
              </w:rPr>
            </w:pPr>
            <w:r w:rsidRPr="00CB691C">
              <w:rPr>
                <w:rFonts w:ascii="Calibri" w:eastAsia="Calibri" w:hAnsi="Calibri" w:cs="Calibri"/>
                <w:color w:val="000000" w:themeColor="text1"/>
              </w:rPr>
              <w:t>The benefits a trauma-informed culture may have on staff and the children accessing the service</w:t>
            </w:r>
          </w:p>
          <w:p w14:paraId="32DBD758" w14:textId="54C05CD5"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71CA004E" w14:textId="51031153" w:rsidR="3EF2E11E" w:rsidRDefault="38AD8D60"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00572874" w:rsidRPr="00572874">
              <w:rPr>
                <w:rFonts w:ascii="Calibri" w:eastAsia="Calibri" w:hAnsi="Calibri" w:cs="Calibri"/>
                <w:b/>
                <w:bCs/>
                <w:color w:val="000000" w:themeColor="text1"/>
                <w:sz w:val="24"/>
                <w:szCs w:val="24"/>
              </w:rPr>
              <w:t>Pathways to wellbeing for sexual minority adolescents and why prioritizing your own wellbeing is integral to your future success</w:t>
            </w:r>
            <w:r w:rsidR="00572874">
              <w:rPr>
                <w:rFonts w:ascii="Calibri" w:eastAsia="Calibri" w:hAnsi="Calibri" w:cs="Calibri"/>
                <w:b/>
                <w:bCs/>
                <w:color w:val="000000" w:themeColor="text1"/>
                <w:sz w:val="24"/>
                <w:szCs w:val="24"/>
              </w:rPr>
              <w:t>’</w:t>
            </w:r>
          </w:p>
          <w:p w14:paraId="1343D62D" w14:textId="3984E6FB" w:rsidR="3EF2E11E" w:rsidRDefault="00C03F24" w:rsidP="005656E8">
            <w:pPr>
              <w:spacing w:before="100" w:after="100" w:line="259" w:lineRule="auto"/>
              <w:jc w:val="both"/>
              <w:rPr>
                <w:rFonts w:ascii="Calibri" w:eastAsia="Calibri" w:hAnsi="Calibri" w:cs="Calibri"/>
                <w:color w:val="000000" w:themeColor="text1"/>
              </w:rPr>
            </w:pPr>
            <w:r w:rsidRPr="00C03F24">
              <w:rPr>
                <w:rFonts w:ascii="Calibri" w:eastAsia="Calibri" w:hAnsi="Calibri" w:cs="Calibri"/>
                <w:b/>
                <w:bCs/>
                <w:color w:val="000000" w:themeColor="text1"/>
              </w:rPr>
              <w:t xml:space="preserve">Dr Becky Amos </w:t>
            </w:r>
            <w:r w:rsidR="734DC748" w:rsidRPr="3782FAA6">
              <w:rPr>
                <w:rFonts w:ascii="Calibri" w:eastAsia="Calibri" w:hAnsi="Calibri" w:cs="Calibri"/>
                <w:color w:val="000000" w:themeColor="text1"/>
              </w:rPr>
              <w:t xml:space="preserve">| </w:t>
            </w:r>
            <w:r w:rsidR="00276AF5" w:rsidRPr="00276AF5">
              <w:rPr>
                <w:rFonts w:ascii="Calibri" w:eastAsia="Calibri" w:hAnsi="Calibri" w:cs="Calibri"/>
                <w:color w:val="000000" w:themeColor="text1"/>
              </w:rPr>
              <w:t>Research Officer- Adverse Childhood Experiences, School of Medical and Health Sciences, Bangor University</w:t>
            </w:r>
          </w:p>
          <w:p w14:paraId="16057228" w14:textId="0B0EDDA5" w:rsidR="3EF2E11E" w:rsidRDefault="00BE637A" w:rsidP="005656E8">
            <w:pPr>
              <w:spacing w:before="100" w:after="100" w:line="259" w:lineRule="auto"/>
              <w:jc w:val="both"/>
              <w:rPr>
                <w:rFonts w:ascii="Calibri" w:eastAsia="Calibri" w:hAnsi="Calibri" w:cs="Calibri"/>
                <w:color w:val="000000" w:themeColor="text1"/>
              </w:rPr>
            </w:pPr>
            <w:r w:rsidRPr="00BE637A">
              <w:rPr>
                <w:rFonts w:ascii="Calibri" w:eastAsia="Calibri" w:hAnsi="Calibri" w:cs="Calibri"/>
                <w:color w:val="000000" w:themeColor="text1"/>
              </w:rPr>
              <w:t>This presentation will begin with an overview of work I have conducted regarding wellbeing in sexual minority adolescents. It will then move on to tips and tricks of how to prioritise your own wellbeing and a snapshot of how I manage my own wellbeing in the context of being an ECR.</w:t>
            </w:r>
            <w:r w:rsidR="00947DB0">
              <w:rPr>
                <w:rFonts w:ascii="Calibri" w:eastAsia="Calibri" w:hAnsi="Calibri" w:cs="Calibri"/>
                <w:color w:val="000000" w:themeColor="text1"/>
              </w:rPr>
              <w:t xml:space="preserve"> </w:t>
            </w:r>
            <w:r w:rsidR="00947DB0" w:rsidRPr="00AD27AF">
              <w:rPr>
                <w:rFonts w:ascii="Calibri" w:eastAsia="Calibri" w:hAnsi="Calibri" w:cs="Calibri"/>
              </w:rPr>
              <w:t>As an ECR I am constantly growing and learning. It is my hope I will never lose my thirst for knowledge and commitment to enable positive change through my research. As an advocate of mental health and a wellbeing champion at Bangor University I aim to put wellbeing at the heart of any conversation.</w:t>
            </w:r>
          </w:p>
          <w:p w14:paraId="1FC04969" w14:textId="10CF4AFB"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43DB32C7" w14:textId="4C37D1E9" w:rsidR="3EF2E11E" w:rsidRDefault="45B958D7"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00563AA3" w:rsidRPr="00563AA3">
              <w:rPr>
                <w:rFonts w:ascii="Calibri" w:eastAsia="Calibri" w:hAnsi="Calibri" w:cs="Calibri"/>
                <w:b/>
                <w:bCs/>
                <w:color w:val="000000" w:themeColor="text1"/>
                <w:sz w:val="24"/>
                <w:szCs w:val="24"/>
              </w:rPr>
              <w:t>Just Go For A Walk: The role and importance of body-based strategies in Wellbeing</w:t>
            </w:r>
            <w:r w:rsidR="7CB62E66" w:rsidRPr="3782FAA6">
              <w:rPr>
                <w:rFonts w:ascii="Calibri" w:eastAsia="Calibri" w:hAnsi="Calibri" w:cs="Calibri"/>
                <w:b/>
                <w:bCs/>
                <w:color w:val="000000" w:themeColor="text1"/>
                <w:sz w:val="24"/>
                <w:szCs w:val="24"/>
              </w:rPr>
              <w:t>’</w:t>
            </w:r>
          </w:p>
          <w:p w14:paraId="45585C29" w14:textId="2AFE0546" w:rsidR="3EF2E11E" w:rsidRDefault="003D6212" w:rsidP="005656E8">
            <w:pPr>
              <w:spacing w:before="100" w:after="100" w:line="259" w:lineRule="auto"/>
              <w:jc w:val="both"/>
              <w:rPr>
                <w:rFonts w:ascii="Calibri" w:eastAsia="Calibri" w:hAnsi="Calibri" w:cs="Calibri"/>
                <w:color w:val="000000" w:themeColor="text1"/>
              </w:rPr>
            </w:pPr>
            <w:r w:rsidRPr="003D6212">
              <w:rPr>
                <w:rFonts w:ascii="Calibri" w:eastAsia="Calibri" w:hAnsi="Calibri" w:cs="Calibri"/>
                <w:b/>
                <w:bCs/>
                <w:color w:val="000000" w:themeColor="text1"/>
              </w:rPr>
              <w:t xml:space="preserve">Dr Paula </w:t>
            </w:r>
            <w:proofErr w:type="spellStart"/>
            <w:r w:rsidRPr="003D6212">
              <w:rPr>
                <w:rFonts w:ascii="Calibri" w:eastAsia="Calibri" w:hAnsi="Calibri" w:cs="Calibri"/>
                <w:b/>
                <w:bCs/>
                <w:color w:val="000000" w:themeColor="text1"/>
              </w:rPr>
              <w:t>Foscarini</w:t>
            </w:r>
            <w:proofErr w:type="spellEnd"/>
            <w:r w:rsidRPr="003D6212">
              <w:rPr>
                <w:rFonts w:ascii="Calibri" w:eastAsia="Calibri" w:hAnsi="Calibri" w:cs="Calibri"/>
                <w:b/>
                <w:bCs/>
                <w:color w:val="000000" w:themeColor="text1"/>
              </w:rPr>
              <w:t>-Craggs</w:t>
            </w:r>
            <w:r w:rsidRPr="003D6212">
              <w:rPr>
                <w:rFonts w:ascii="Calibri" w:eastAsia="Calibri" w:hAnsi="Calibri" w:cs="Calibri"/>
                <w:b/>
                <w:bCs/>
                <w:color w:val="000000" w:themeColor="text1"/>
              </w:rPr>
              <w:t xml:space="preserve"> </w:t>
            </w:r>
            <w:r w:rsidR="2385B228" w:rsidRPr="3782FAA6">
              <w:rPr>
                <w:rFonts w:ascii="Calibri" w:eastAsia="Calibri" w:hAnsi="Calibri" w:cs="Calibri"/>
                <w:color w:val="000000" w:themeColor="text1"/>
              </w:rPr>
              <w:t xml:space="preserve">| </w:t>
            </w:r>
            <w:r w:rsidRPr="003D6212">
              <w:rPr>
                <w:rFonts w:ascii="Calibri" w:eastAsia="Calibri" w:hAnsi="Calibri" w:cs="Calibri"/>
                <w:color w:val="000000" w:themeColor="text1"/>
              </w:rPr>
              <w:t xml:space="preserve">Trial Manager and Research Associate, Centre for Trials Research, Cardiff University </w:t>
            </w:r>
            <w:r>
              <w:rPr>
                <w:rFonts w:ascii="Calibri" w:eastAsia="Calibri" w:hAnsi="Calibri" w:cs="Calibri"/>
                <w:color w:val="000000" w:themeColor="text1"/>
              </w:rPr>
              <w:t xml:space="preserve"> </w:t>
            </w:r>
          </w:p>
          <w:p w14:paraId="01E6BD5F" w14:textId="77777777" w:rsidR="00867E36" w:rsidRPr="00867E36" w:rsidRDefault="00867E36" w:rsidP="00867E36">
            <w:pPr>
              <w:spacing w:before="100" w:after="100"/>
              <w:jc w:val="both"/>
              <w:rPr>
                <w:rFonts w:ascii="Calibri" w:eastAsia="Calibri" w:hAnsi="Calibri" w:cs="Calibri"/>
                <w:color w:val="000000" w:themeColor="text1"/>
              </w:rPr>
            </w:pPr>
            <w:r w:rsidRPr="00867E36">
              <w:rPr>
                <w:rFonts w:ascii="Calibri" w:eastAsia="Calibri" w:hAnsi="Calibri" w:cs="Calibri"/>
                <w:color w:val="000000" w:themeColor="text1"/>
              </w:rPr>
              <w:t xml:space="preserve">Efforts to improve wellbeing often focuses on an individual’s mental health and increasing positive emotions and reducing negative ones. This ignores the role of physical health, and physical activity and other body-based strategies in wellbeing. Wellbeing is made up of the interaction between physical and mental health, as well as societal factors but the impact of each factor can vary across individuals. </w:t>
            </w:r>
          </w:p>
          <w:p w14:paraId="0BFB99D1" w14:textId="77777777" w:rsidR="00867E36" w:rsidRPr="00867E36" w:rsidRDefault="00867E36" w:rsidP="00867E36">
            <w:pPr>
              <w:spacing w:before="100" w:after="100"/>
              <w:jc w:val="both"/>
              <w:rPr>
                <w:rFonts w:ascii="Calibri" w:eastAsia="Calibri" w:hAnsi="Calibri" w:cs="Calibri"/>
                <w:color w:val="000000" w:themeColor="text1"/>
              </w:rPr>
            </w:pPr>
          </w:p>
          <w:p w14:paraId="3DDD6F0F" w14:textId="77777777" w:rsidR="00867E36" w:rsidRDefault="00867E36" w:rsidP="00867E36">
            <w:pPr>
              <w:spacing w:before="100" w:after="100" w:line="259" w:lineRule="auto"/>
              <w:jc w:val="both"/>
              <w:rPr>
                <w:rFonts w:ascii="Calibri" w:eastAsia="Calibri" w:hAnsi="Calibri" w:cs="Calibri"/>
                <w:color w:val="000000" w:themeColor="text1"/>
              </w:rPr>
            </w:pPr>
            <w:r w:rsidRPr="00867E36">
              <w:rPr>
                <w:rFonts w:ascii="Calibri" w:eastAsia="Calibri" w:hAnsi="Calibri" w:cs="Calibri"/>
                <w:color w:val="000000" w:themeColor="text1"/>
              </w:rPr>
              <w:t>For those where stigma and cultural understandings of mental health may be weighted towards more physical sensations, physical activity and other body-based strategies can play an important role in helping them to manage mental health challenges. For those who are experiencing physical symptoms that may have in part a mental health aetiology, introducing traditional therapeutic techniques through body-based strategies can avoid the appearance of dismissing symptoms and reduce the reluctance of individuals to engage with potentially helpful techniques to manage their wellbeing. More and more research has shown that mental health, and many physical health conditions, like chronic pain, need to individual level treatment plans and these plans must consider all the elements of that influence wellbeing.</w:t>
            </w:r>
          </w:p>
          <w:p w14:paraId="41141837" w14:textId="54C05CD5"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630A1711" w14:textId="5DDA4BCC" w:rsidR="3EF2E11E" w:rsidRDefault="1F8A42AE"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00966294" w:rsidRPr="00966294">
              <w:rPr>
                <w:rFonts w:ascii="Calibri" w:eastAsia="Calibri" w:hAnsi="Calibri" w:cs="Calibri"/>
                <w:b/>
                <w:bCs/>
                <w:color w:val="000000" w:themeColor="text1"/>
                <w:sz w:val="24"/>
                <w:szCs w:val="24"/>
              </w:rPr>
              <w:t>Mindfulness for Wellbeing: Exploring directions in research and practice</w:t>
            </w:r>
            <w:r w:rsidR="2C7453E1" w:rsidRPr="3782FAA6">
              <w:rPr>
                <w:rFonts w:ascii="Calibri" w:eastAsia="Calibri" w:hAnsi="Calibri" w:cs="Calibri"/>
                <w:b/>
                <w:bCs/>
                <w:color w:val="000000" w:themeColor="text1"/>
                <w:sz w:val="24"/>
                <w:szCs w:val="24"/>
              </w:rPr>
              <w:t>’</w:t>
            </w:r>
            <w:r w:rsidR="3326BF22" w:rsidRPr="3782FAA6">
              <w:rPr>
                <w:rFonts w:ascii="Calibri" w:eastAsia="Calibri" w:hAnsi="Calibri" w:cs="Calibri"/>
                <w:b/>
                <w:bCs/>
                <w:color w:val="000000" w:themeColor="text1"/>
                <w:sz w:val="24"/>
                <w:szCs w:val="24"/>
              </w:rPr>
              <w:t xml:space="preserve"> </w:t>
            </w:r>
          </w:p>
          <w:p w14:paraId="3A9D8329" w14:textId="2B9A13F0" w:rsidR="3EF2E11E" w:rsidRDefault="00CF0B1D" w:rsidP="005656E8">
            <w:pPr>
              <w:spacing w:before="100" w:after="100" w:line="259" w:lineRule="auto"/>
              <w:jc w:val="both"/>
              <w:rPr>
                <w:rFonts w:ascii="Calibri" w:eastAsia="Calibri" w:hAnsi="Calibri" w:cs="Calibri"/>
                <w:color w:val="000000" w:themeColor="text1"/>
              </w:rPr>
            </w:pPr>
            <w:r w:rsidRPr="00CF0B1D">
              <w:rPr>
                <w:rFonts w:ascii="Calibri" w:eastAsia="Calibri" w:hAnsi="Calibri" w:cs="Calibri"/>
                <w:b/>
                <w:bCs/>
                <w:color w:val="000000" w:themeColor="text1"/>
              </w:rPr>
              <w:t xml:space="preserve">Dr Lucy </w:t>
            </w:r>
            <w:proofErr w:type="spellStart"/>
            <w:r w:rsidRPr="00CF0B1D">
              <w:rPr>
                <w:rFonts w:ascii="Calibri" w:eastAsia="Calibri" w:hAnsi="Calibri" w:cs="Calibri"/>
                <w:b/>
                <w:bCs/>
                <w:color w:val="000000" w:themeColor="text1"/>
              </w:rPr>
              <w:t>Bryning</w:t>
            </w:r>
            <w:proofErr w:type="spellEnd"/>
            <w:r w:rsidRPr="00CF0B1D">
              <w:rPr>
                <w:rFonts w:ascii="Calibri" w:eastAsia="Calibri" w:hAnsi="Calibri" w:cs="Calibri"/>
                <w:b/>
                <w:bCs/>
                <w:color w:val="000000" w:themeColor="text1"/>
              </w:rPr>
              <w:t xml:space="preserve"> </w:t>
            </w:r>
            <w:r w:rsidR="3326BF22" w:rsidRPr="3782FAA6">
              <w:rPr>
                <w:rFonts w:ascii="Calibri" w:eastAsia="Calibri" w:hAnsi="Calibri" w:cs="Calibri"/>
                <w:color w:val="000000" w:themeColor="text1"/>
              </w:rPr>
              <w:t xml:space="preserve">| </w:t>
            </w:r>
            <w:r w:rsidR="00607C92" w:rsidRPr="00607C92">
              <w:rPr>
                <w:rFonts w:ascii="Calibri" w:eastAsia="Calibri" w:hAnsi="Calibri" w:cs="Calibri"/>
                <w:color w:val="000000" w:themeColor="text1"/>
              </w:rPr>
              <w:t>Health and Wellbeing Research and Development Innovation Officer, Bangor University</w:t>
            </w:r>
          </w:p>
          <w:p w14:paraId="22779973" w14:textId="093934E4" w:rsidR="005656E8" w:rsidRDefault="005F65CC" w:rsidP="005F65CC">
            <w:pPr>
              <w:spacing w:before="100" w:after="100" w:line="259" w:lineRule="auto"/>
              <w:jc w:val="both"/>
              <w:rPr>
                <w:rFonts w:ascii="Calibri" w:eastAsia="Calibri" w:hAnsi="Calibri" w:cs="Calibri"/>
                <w:color w:val="000000" w:themeColor="text1"/>
              </w:rPr>
            </w:pPr>
            <w:r w:rsidRPr="005F65CC">
              <w:rPr>
                <w:rFonts w:ascii="Calibri" w:eastAsia="Calibri" w:hAnsi="Calibri" w:cs="Calibri"/>
                <w:color w:val="000000" w:themeColor="text1"/>
              </w:rPr>
              <w:t>A range of Mindfulness Based Programmes (MBPs) are commonly delivered in the United Kingdom (UK). This includes targeted programmes preventing recurrent depression, commonly delivered within the health sector and used as a ‘clinical tool’ for management of depression (Crane, 2017) to more universal programmes where MBPs are delivered as ‘mental training tools’ to help build resilience and core coping skills (Crane, 2017). MBPs have been delivered to children in schools (</w:t>
            </w:r>
            <w:proofErr w:type="spellStart"/>
            <w:r w:rsidRPr="005F65CC">
              <w:rPr>
                <w:rFonts w:ascii="Calibri" w:eastAsia="Calibri" w:hAnsi="Calibri" w:cs="Calibri"/>
                <w:color w:val="000000" w:themeColor="text1"/>
              </w:rPr>
              <w:t>Kuyken</w:t>
            </w:r>
            <w:proofErr w:type="spellEnd"/>
            <w:r w:rsidRPr="005F65CC">
              <w:rPr>
                <w:rFonts w:ascii="Calibri" w:eastAsia="Calibri" w:hAnsi="Calibri" w:cs="Calibri"/>
                <w:color w:val="000000" w:themeColor="text1"/>
              </w:rPr>
              <w:t xml:space="preserve"> et al., 2017, 2013) offering a longer-term preventative approach to promoting positive mental health. Mindfulness can also be practiced at home, taking a self-help approach to health promotion and protecting wellbeing. This short presentation will explore some current directions in Mindfulness research and potential opportunities for practice to help protect wellbeing.  </w:t>
            </w:r>
          </w:p>
        </w:tc>
      </w:tr>
    </w:tbl>
    <w:p w14:paraId="4564FAC8" w14:textId="524241C9" w:rsidR="4659BFBC" w:rsidRDefault="4659BFBC" w:rsidP="3782FAA6">
      <w:pPr>
        <w:spacing w:after="0"/>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14:paraId="3CE42305" w14:textId="77777777" w:rsidTr="3782FAA6">
        <w:tc>
          <w:tcPr>
            <w:tcW w:w="10170" w:type="dxa"/>
            <w:shd w:val="clear" w:color="auto" w:fill="00916E"/>
            <w:tcMar>
              <w:left w:w="105" w:type="dxa"/>
              <w:right w:w="105" w:type="dxa"/>
            </w:tcMar>
          </w:tcPr>
          <w:p w14:paraId="78A109DD" w14:textId="51D22449" w:rsidR="3782FAA6" w:rsidRDefault="3782FAA6" w:rsidP="005656E8">
            <w:pPr>
              <w:spacing w:beforeLines="100" w:before="240" w:afterLines="100" w:after="240" w:line="259" w:lineRule="auto"/>
              <w:jc w:val="center"/>
              <w:rPr>
                <w:rFonts w:ascii="Calibri" w:eastAsia="Calibri" w:hAnsi="Calibri" w:cs="Calibri"/>
                <w:color w:val="FFFFFF" w:themeColor="background1"/>
                <w:sz w:val="24"/>
                <w:szCs w:val="24"/>
              </w:rPr>
            </w:pPr>
            <w:r w:rsidRPr="3782FAA6">
              <w:rPr>
                <w:rFonts w:ascii="Calibri" w:eastAsia="Calibri" w:hAnsi="Calibri" w:cs="Calibri"/>
                <w:b/>
                <w:bCs/>
                <w:color w:val="FFFFFF" w:themeColor="background1"/>
                <w:sz w:val="24"/>
                <w:szCs w:val="24"/>
              </w:rPr>
              <w:t>Speakers’ Biographies</w:t>
            </w:r>
          </w:p>
        </w:tc>
      </w:tr>
      <w:tr w:rsidR="3782FAA6" w14:paraId="5742A88F" w14:textId="77777777" w:rsidTr="3782FAA6">
        <w:tc>
          <w:tcPr>
            <w:tcW w:w="10170" w:type="dxa"/>
            <w:tcMar>
              <w:left w:w="105" w:type="dxa"/>
              <w:right w:w="105" w:type="dxa"/>
            </w:tcMar>
          </w:tcPr>
          <w:p w14:paraId="399E75C7" w14:textId="5B3B6192" w:rsidR="4A30E5CC" w:rsidRDefault="007906CD" w:rsidP="005656E8">
            <w:pPr>
              <w:spacing w:beforeLines="100" w:before="240" w:afterLines="100" w:after="240" w:line="259" w:lineRule="auto"/>
              <w:jc w:val="both"/>
              <w:rPr>
                <w:rFonts w:ascii="Calibri" w:eastAsia="Calibri" w:hAnsi="Calibri" w:cs="Calibri"/>
                <w:color w:val="000000" w:themeColor="text1"/>
              </w:rPr>
            </w:pPr>
            <w:r w:rsidRPr="007906CD">
              <w:rPr>
                <w:rFonts w:ascii="Calibri" w:eastAsia="Calibri" w:hAnsi="Calibri" w:cs="Calibri"/>
                <w:b/>
                <w:bCs/>
                <w:color w:val="000000" w:themeColor="text1"/>
              </w:rPr>
              <w:t>Dr Tegan Brierley-</w:t>
            </w:r>
            <w:proofErr w:type="spellStart"/>
            <w:r w:rsidRPr="007906CD">
              <w:rPr>
                <w:rFonts w:ascii="Calibri" w:eastAsia="Calibri" w:hAnsi="Calibri" w:cs="Calibri"/>
                <w:b/>
                <w:bCs/>
                <w:color w:val="000000" w:themeColor="text1"/>
              </w:rPr>
              <w:t>Sollis</w:t>
            </w:r>
            <w:proofErr w:type="spellEnd"/>
          </w:p>
          <w:p w14:paraId="61245C3F" w14:textId="765BA8D2" w:rsidR="007906CD" w:rsidRDefault="0050714B" w:rsidP="005656E8">
            <w:pPr>
              <w:spacing w:beforeLines="100" w:before="240" w:afterLines="100" w:after="240" w:line="259" w:lineRule="auto"/>
              <w:rPr>
                <w:rFonts w:ascii="Calibri" w:eastAsia="Calibri" w:hAnsi="Calibri" w:cs="Calibri"/>
                <w:color w:val="000000" w:themeColor="text1"/>
              </w:rPr>
            </w:pPr>
            <w:r w:rsidRPr="0050714B">
              <w:rPr>
                <w:rFonts w:ascii="Calibri" w:eastAsia="Calibri" w:hAnsi="Calibri" w:cs="Calibri"/>
                <w:color w:val="000000" w:themeColor="text1"/>
              </w:rPr>
              <w:t>Tegan Brierley-</w:t>
            </w:r>
            <w:proofErr w:type="spellStart"/>
            <w:r w:rsidRPr="0050714B">
              <w:rPr>
                <w:rFonts w:ascii="Calibri" w:eastAsia="Calibri" w:hAnsi="Calibri" w:cs="Calibri"/>
                <w:color w:val="000000" w:themeColor="text1"/>
              </w:rPr>
              <w:t>Sollis</w:t>
            </w:r>
            <w:proofErr w:type="spellEnd"/>
            <w:r w:rsidRPr="0050714B">
              <w:rPr>
                <w:rFonts w:ascii="Calibri" w:eastAsia="Calibri" w:hAnsi="Calibri" w:cs="Calibri"/>
                <w:color w:val="000000" w:themeColor="text1"/>
              </w:rPr>
              <w:t xml:space="preserve"> is a Lecturer in Policing, Criminology, and Trauma-Informed Approaches at </w:t>
            </w:r>
            <w:proofErr w:type="spellStart"/>
            <w:r w:rsidRPr="0050714B">
              <w:rPr>
                <w:rFonts w:ascii="Calibri" w:eastAsia="Calibri" w:hAnsi="Calibri" w:cs="Calibri"/>
                <w:color w:val="000000" w:themeColor="text1"/>
              </w:rPr>
              <w:t>Glyndŵr</w:t>
            </w:r>
            <w:proofErr w:type="spellEnd"/>
            <w:r w:rsidRPr="0050714B">
              <w:rPr>
                <w:rFonts w:ascii="Calibri" w:eastAsia="Calibri" w:hAnsi="Calibri" w:cs="Calibri"/>
                <w:color w:val="000000" w:themeColor="text1"/>
              </w:rPr>
              <w:t xml:space="preserve"> University. Tegan is a member of </w:t>
            </w:r>
            <w:proofErr w:type="spellStart"/>
            <w:r w:rsidRPr="0050714B">
              <w:rPr>
                <w:rFonts w:ascii="Calibri" w:eastAsia="Calibri" w:hAnsi="Calibri" w:cs="Calibri"/>
                <w:color w:val="000000" w:themeColor="text1"/>
              </w:rPr>
              <w:t>Cyfiawnder</w:t>
            </w:r>
            <w:proofErr w:type="spellEnd"/>
            <w:r w:rsidRPr="0050714B">
              <w:rPr>
                <w:rFonts w:ascii="Calibri" w:eastAsia="Calibri" w:hAnsi="Calibri" w:cs="Calibri"/>
                <w:color w:val="000000" w:themeColor="text1"/>
              </w:rPr>
              <w:t xml:space="preserve">: The Social Inclusion Research Institute at Wrexham </w:t>
            </w:r>
            <w:proofErr w:type="spellStart"/>
            <w:r w:rsidRPr="0050714B">
              <w:rPr>
                <w:rFonts w:ascii="Calibri" w:eastAsia="Calibri" w:hAnsi="Calibri" w:cs="Calibri"/>
                <w:color w:val="000000" w:themeColor="text1"/>
              </w:rPr>
              <w:t>Glyndŵr</w:t>
            </w:r>
            <w:proofErr w:type="spellEnd"/>
            <w:r w:rsidRPr="0050714B">
              <w:rPr>
                <w:rFonts w:ascii="Calibri" w:eastAsia="Calibri" w:hAnsi="Calibri" w:cs="Calibri"/>
                <w:color w:val="000000" w:themeColor="text1"/>
              </w:rPr>
              <w:t xml:space="preserve"> University and the Trauma and ACE (</w:t>
            </w:r>
            <w:proofErr w:type="spellStart"/>
            <w:r w:rsidRPr="0050714B">
              <w:rPr>
                <w:rFonts w:ascii="Calibri" w:eastAsia="Calibri" w:hAnsi="Calibri" w:cs="Calibri"/>
                <w:color w:val="000000" w:themeColor="text1"/>
              </w:rPr>
              <w:t>TrACE</w:t>
            </w:r>
            <w:proofErr w:type="spellEnd"/>
            <w:r w:rsidRPr="0050714B">
              <w:rPr>
                <w:rFonts w:ascii="Calibri" w:eastAsia="Calibri" w:hAnsi="Calibri" w:cs="Calibri"/>
                <w:color w:val="000000" w:themeColor="text1"/>
              </w:rPr>
              <w:t>) informed university project. Tegan has experience working and volunteering with children and adults involved in the criminal justice system, across both statutory and voluntary services. During her PhD studies, Tegan created a concept to explain trauma and trauma-informed practice in a clear and accessible way which has since been developed into an animation titled ‘Navigating the Storm’.</w:t>
            </w:r>
          </w:p>
          <w:p w14:paraId="5B4D31EC" w14:textId="214E3C5C" w:rsidR="35CC530B" w:rsidRPr="00BD2460" w:rsidRDefault="00000B65" w:rsidP="005656E8">
            <w:pPr>
              <w:spacing w:beforeLines="100" w:before="240" w:afterLines="100" w:after="240" w:line="259" w:lineRule="auto"/>
              <w:rPr>
                <w:rFonts w:ascii="Calibri" w:eastAsia="Calibri" w:hAnsi="Calibri" w:cs="Calibri"/>
                <w:b/>
                <w:bCs/>
                <w:color w:val="000000" w:themeColor="text1"/>
              </w:rPr>
            </w:pPr>
            <w:r w:rsidRPr="00BD2460">
              <w:rPr>
                <w:rFonts w:ascii="Calibri" w:eastAsia="Calibri" w:hAnsi="Calibri" w:cs="Calibri"/>
                <w:b/>
                <w:bCs/>
                <w:color w:val="000000" w:themeColor="text1"/>
              </w:rPr>
              <w:t>Dr Becky Amos</w:t>
            </w:r>
          </w:p>
          <w:p w14:paraId="70FAE85F" w14:textId="5C011037" w:rsidR="35CC530B" w:rsidRDefault="00E77993" w:rsidP="00BD2460">
            <w:pPr>
              <w:spacing w:beforeLines="100" w:before="240" w:afterLines="100" w:after="240" w:line="259" w:lineRule="auto"/>
              <w:jc w:val="both"/>
              <w:rPr>
                <w:rFonts w:ascii="Calibri" w:eastAsia="Calibri" w:hAnsi="Calibri" w:cs="Calibri"/>
                <w:color w:val="000000" w:themeColor="text1"/>
              </w:rPr>
            </w:pPr>
            <w:r w:rsidRPr="00E77993">
              <w:rPr>
                <w:rFonts w:ascii="Calibri" w:eastAsia="Calibri" w:hAnsi="Calibri" w:cs="Calibri"/>
                <w:color w:val="000000" w:themeColor="text1"/>
              </w:rPr>
              <w:t xml:space="preserve">I currently work for Bangor University in collaboration with Public Health Wales and the National Centre of Population Health Wales as a Research Officer focusing on adverse childhood experiences. </w:t>
            </w:r>
            <w:r w:rsidR="00BD2460" w:rsidRPr="00BD2460">
              <w:rPr>
                <w:rFonts w:ascii="Calibri" w:eastAsia="Calibri" w:hAnsi="Calibri" w:cs="Calibri"/>
                <w:color w:val="000000" w:themeColor="text1"/>
              </w:rPr>
              <w:t>My research interests are broadly focused on mental health, its determinants, and lifelong impacts. I have recently completed my PhD which explored predictors of wellbeing and psychopathology in sexual minority adolescents in the UK and reasons for disparity and adversity.</w:t>
            </w:r>
          </w:p>
          <w:p w14:paraId="53A1CFF2" w14:textId="2F6952B7" w:rsidR="1B855C08" w:rsidRDefault="00177C44" w:rsidP="005656E8">
            <w:pPr>
              <w:spacing w:beforeLines="100" w:before="240" w:afterLines="100" w:after="240" w:line="259" w:lineRule="auto"/>
              <w:jc w:val="both"/>
              <w:rPr>
                <w:rFonts w:ascii="Calibri" w:eastAsia="Calibri" w:hAnsi="Calibri" w:cs="Calibri"/>
                <w:color w:val="000000" w:themeColor="text1"/>
              </w:rPr>
            </w:pPr>
            <w:r w:rsidRPr="00177C44">
              <w:rPr>
                <w:rFonts w:ascii="Calibri" w:eastAsia="Calibri" w:hAnsi="Calibri" w:cs="Calibri"/>
                <w:b/>
                <w:bCs/>
                <w:color w:val="000000" w:themeColor="text1"/>
              </w:rPr>
              <w:t xml:space="preserve">Dr Paula </w:t>
            </w:r>
            <w:proofErr w:type="spellStart"/>
            <w:r w:rsidRPr="00177C44">
              <w:rPr>
                <w:rFonts w:ascii="Calibri" w:eastAsia="Calibri" w:hAnsi="Calibri" w:cs="Calibri"/>
                <w:b/>
                <w:bCs/>
                <w:color w:val="000000" w:themeColor="text1"/>
              </w:rPr>
              <w:t>Foscarini</w:t>
            </w:r>
            <w:proofErr w:type="spellEnd"/>
            <w:r w:rsidRPr="00177C44">
              <w:rPr>
                <w:rFonts w:ascii="Calibri" w:eastAsia="Calibri" w:hAnsi="Calibri" w:cs="Calibri"/>
                <w:b/>
                <w:bCs/>
                <w:color w:val="000000" w:themeColor="text1"/>
              </w:rPr>
              <w:t>-Craggs</w:t>
            </w:r>
          </w:p>
          <w:p w14:paraId="0F281331" w14:textId="2DA34ADA" w:rsidR="00111DE8" w:rsidRDefault="00111DE8" w:rsidP="00752C55">
            <w:pPr>
              <w:spacing w:beforeLines="100" w:before="240" w:afterLines="100" w:after="240" w:line="259" w:lineRule="auto"/>
              <w:jc w:val="both"/>
              <w:rPr>
                <w:rFonts w:ascii="Calibri" w:eastAsia="Calibri" w:hAnsi="Calibri" w:cs="Calibri"/>
                <w:color w:val="000000" w:themeColor="text1"/>
              </w:rPr>
            </w:pPr>
            <w:r w:rsidRPr="00111DE8">
              <w:rPr>
                <w:rFonts w:ascii="Calibri" w:eastAsia="Calibri" w:hAnsi="Calibri" w:cs="Calibri"/>
                <w:color w:val="000000" w:themeColor="text1"/>
              </w:rPr>
              <w:t>Paula obtained a BA (Hons) degree in Psychology at Glendon College, York University, and completed her PhD in Psychology, with a focus on motivation, identity, physical activity, and healthy eating, at Swansea University.</w:t>
            </w:r>
            <w:r>
              <w:rPr>
                <w:rFonts w:ascii="Calibri" w:eastAsia="Calibri" w:hAnsi="Calibri" w:cs="Calibri"/>
                <w:color w:val="000000" w:themeColor="text1"/>
              </w:rPr>
              <w:t xml:space="preserve"> </w:t>
            </w:r>
            <w:r w:rsidRPr="00111DE8">
              <w:rPr>
                <w:rFonts w:ascii="Calibri" w:eastAsia="Calibri" w:hAnsi="Calibri" w:cs="Calibri"/>
                <w:color w:val="000000" w:themeColor="text1"/>
              </w:rPr>
              <w:t xml:space="preserve">Currently, Paula is a research associate and trial manager in the Centre for Trials Research, Cardiff University. She is responsible for setting up and managing clinical trials in both the infections, inflammation, and immunity, and Brain Health and Mental Wellbeing themes within the trial’s Unit. Her own academic interests focus the role </w:t>
            </w:r>
            <w:r w:rsidRPr="00111DE8">
              <w:rPr>
                <w:rFonts w:ascii="Calibri" w:eastAsia="Calibri" w:hAnsi="Calibri" w:cs="Calibri"/>
                <w:color w:val="000000" w:themeColor="text1"/>
              </w:rPr>
              <w:lastRenderedPageBreak/>
              <w:t>of social factors, and identity on physical activity behaviour and the role of physical movement in increasing wellbeing and reducing barriers to accessing health care for both physical and mental health challenges.</w:t>
            </w:r>
          </w:p>
          <w:p w14:paraId="74CD42CA" w14:textId="1DAAD1D7" w:rsidR="7AD7CEA0" w:rsidRDefault="00E826E1" w:rsidP="005656E8">
            <w:pPr>
              <w:spacing w:beforeLines="100" w:before="240" w:afterLines="100" w:after="240" w:line="259" w:lineRule="auto"/>
              <w:jc w:val="both"/>
              <w:rPr>
                <w:rFonts w:ascii="Calibri" w:eastAsia="Calibri" w:hAnsi="Calibri" w:cs="Calibri"/>
                <w:color w:val="000000" w:themeColor="text1"/>
              </w:rPr>
            </w:pPr>
            <w:r w:rsidRPr="00E826E1">
              <w:rPr>
                <w:rFonts w:ascii="Calibri" w:eastAsia="Calibri" w:hAnsi="Calibri" w:cs="Calibri"/>
                <w:b/>
                <w:bCs/>
                <w:color w:val="000000" w:themeColor="text1"/>
              </w:rPr>
              <w:t xml:space="preserve">Dr Lucy </w:t>
            </w:r>
            <w:proofErr w:type="spellStart"/>
            <w:r w:rsidRPr="00E826E1">
              <w:rPr>
                <w:rFonts w:ascii="Calibri" w:eastAsia="Calibri" w:hAnsi="Calibri" w:cs="Calibri"/>
                <w:b/>
                <w:bCs/>
                <w:color w:val="000000" w:themeColor="text1"/>
              </w:rPr>
              <w:t>Bryning</w:t>
            </w:r>
            <w:proofErr w:type="spellEnd"/>
          </w:p>
          <w:p w14:paraId="512E3164" w14:textId="79585074" w:rsidR="00752C55" w:rsidRPr="00AD27AF" w:rsidRDefault="00752C55" w:rsidP="00752C55">
            <w:r w:rsidRPr="00AD27AF">
              <w:rPr>
                <w:rFonts w:ascii="Calibri" w:eastAsia="Calibri" w:hAnsi="Calibri" w:cs="Calibri"/>
              </w:rPr>
              <w:t xml:space="preserve">Lucy </w:t>
            </w:r>
            <w:proofErr w:type="spellStart"/>
            <w:r w:rsidRPr="00AD27AF">
              <w:rPr>
                <w:rFonts w:ascii="Calibri" w:eastAsia="Calibri" w:hAnsi="Calibri" w:cs="Calibri"/>
              </w:rPr>
              <w:t>Bryning</w:t>
            </w:r>
            <w:proofErr w:type="spellEnd"/>
            <w:r w:rsidRPr="00AD27AF">
              <w:rPr>
                <w:rFonts w:ascii="Calibri" w:eastAsia="Calibri" w:hAnsi="Calibri" w:cs="Calibri"/>
              </w:rPr>
              <w:t xml:space="preserve"> joined Bangor University as a Research Officer in Health Economics in 2015. She has a 1st Class BSc (Hons) and a Masters by Research, both in Psychology. Lucy has a PhD in Health Economics exploring the economics of Mindfulness Based Interventions.  </w:t>
            </w:r>
            <w:r w:rsidRPr="00752C55">
              <w:rPr>
                <w:rFonts w:ascii="Calibri" w:eastAsia="Calibri" w:hAnsi="Calibri" w:cs="Calibri"/>
              </w:rPr>
              <w:t>Her research interests include the evaluation of complex public health programmes, psychosocial interventions, prevention initiatives and novel technologies for improving health. Lucy was a co-author on the series of CHEME reports commissioned by Public Health Wales on the economic case for investment across the life course, including Transforming Young Lives across Wales (2016), Living Well for Longer (2018) and Wellness in Work (2019).</w:t>
            </w:r>
          </w:p>
          <w:p w14:paraId="6529B945" w14:textId="1C79976B" w:rsidR="2FDA502B" w:rsidRDefault="002260DE" w:rsidP="005656E8">
            <w:pPr>
              <w:spacing w:beforeLines="100" w:before="240" w:afterLines="100" w:after="240" w:line="259" w:lineRule="auto"/>
              <w:jc w:val="both"/>
              <w:rPr>
                <w:rFonts w:ascii="Calibri" w:eastAsia="Calibri" w:hAnsi="Calibri" w:cs="Calibri"/>
                <w:b/>
                <w:bCs/>
                <w:color w:val="000000" w:themeColor="text1"/>
              </w:rPr>
            </w:pPr>
            <w:r w:rsidRPr="002260DE">
              <w:rPr>
                <w:rFonts w:ascii="Calibri" w:eastAsia="Calibri" w:hAnsi="Calibri" w:cs="Calibri"/>
                <w:b/>
                <w:bCs/>
                <w:color w:val="000000" w:themeColor="text1"/>
              </w:rPr>
              <w:t>Professor Ann John, LSW</w:t>
            </w:r>
            <w:r w:rsidR="2FDA502B" w:rsidRPr="3782FAA6">
              <w:rPr>
                <w:rFonts w:ascii="Calibri" w:eastAsia="Calibri" w:hAnsi="Calibri" w:cs="Calibri"/>
                <w:b/>
                <w:bCs/>
                <w:color w:val="000000" w:themeColor="text1"/>
              </w:rPr>
              <w:t xml:space="preserve"> (Chair)</w:t>
            </w:r>
          </w:p>
          <w:p w14:paraId="7C4BC298" w14:textId="77777777" w:rsidR="2FDA502B" w:rsidRDefault="00297F5F" w:rsidP="005656E8">
            <w:pPr>
              <w:spacing w:beforeLines="100" w:before="240" w:afterLines="100" w:after="240" w:line="259" w:lineRule="auto"/>
              <w:rPr>
                <w:rFonts w:ascii="Calibri" w:eastAsia="Calibri" w:hAnsi="Calibri" w:cs="Calibri"/>
              </w:rPr>
            </w:pPr>
            <w:r w:rsidRPr="00297F5F">
              <w:rPr>
                <w:rFonts w:ascii="Calibri" w:eastAsia="Calibri" w:hAnsi="Calibri" w:cs="Calibri"/>
              </w:rPr>
              <w:t>Professor of Public Health and Psychiatry; Deputy Head, Swansea Medical School, Swansea University</w:t>
            </w:r>
          </w:p>
          <w:p w14:paraId="4DD92C61" w14:textId="77777777" w:rsidR="00B559FC" w:rsidRDefault="00B559FC" w:rsidP="00B559FC">
            <w:r w:rsidRPr="00AD27AF">
              <w:t>Ann John is a clinical Professor of Public Health and Psychiatry with a background in public health and general practice. Her research focuses on suicide and self-harm prevention and children and young people’s mental health. Ann leads the Suicide Information Database-Cymru and during COVID co-led the Living Systematic Review on Suicide Prevention and the Global Suicide Study. She chairs the National Advisory Group on Suicide and Self-harm prevention to Welsh Government and co-chairs the Cross-Government Group</w:t>
            </w:r>
            <w:r>
              <w:t>.</w:t>
            </w:r>
          </w:p>
          <w:p w14:paraId="056C261E" w14:textId="444CB56F" w:rsidR="00B559FC" w:rsidRDefault="00B559FC" w:rsidP="00B559FC"/>
        </w:tc>
      </w:tr>
    </w:tbl>
    <w:p w14:paraId="239DA241" w14:textId="21FE5740" w:rsidR="4659BFBC" w:rsidRDefault="4659BFBC" w:rsidP="3782FAA6">
      <w:pPr>
        <w:pStyle w:val="paragraph"/>
        <w:spacing w:before="0" w:beforeAutospacing="0" w:after="0" w:afterAutospacing="0"/>
        <w:ind w:left="180" w:hanging="90"/>
        <w:jc w:val="center"/>
      </w:pPr>
    </w:p>
    <w:sectPr w:rsidR="4659BFBC" w:rsidSect="00B559FC">
      <w:footerReference w:type="default" r:id="rId11"/>
      <w:pgSz w:w="11906" w:h="16838"/>
      <w:pgMar w:top="432" w:right="1016"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DC08" w14:textId="77777777" w:rsidR="00D051E8" w:rsidRDefault="00D051E8" w:rsidP="00AE1066">
      <w:pPr>
        <w:spacing w:after="0" w:line="240" w:lineRule="auto"/>
      </w:pPr>
      <w:r>
        <w:separator/>
      </w:r>
    </w:p>
  </w:endnote>
  <w:endnote w:type="continuationSeparator" w:id="0">
    <w:p w14:paraId="27F78E3C" w14:textId="77777777" w:rsidR="00D051E8" w:rsidRDefault="00D051E8" w:rsidP="00AE1066">
      <w:pPr>
        <w:spacing w:after="0" w:line="240" w:lineRule="auto"/>
      </w:pPr>
      <w:r>
        <w:continuationSeparator/>
      </w:r>
    </w:p>
  </w:endnote>
  <w:endnote w:type="continuationNotice" w:id="1">
    <w:p w14:paraId="431C86F6" w14:textId="77777777" w:rsidR="00D051E8" w:rsidRDefault="00D0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78906"/>
      <w:docPartObj>
        <w:docPartGallery w:val="Page Numbers (Bottom of Page)"/>
        <w:docPartUnique/>
      </w:docPartObj>
    </w:sdtPr>
    <w:sdtEndPr>
      <w:rPr>
        <w:noProof/>
      </w:rPr>
    </w:sdtEndPr>
    <w:sdtContent>
      <w:p w14:paraId="7FD198CE" w14:textId="7F75FA11" w:rsidR="00E44E2B" w:rsidRDefault="00E4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7E586" w14:textId="77777777" w:rsidR="00E44E2B" w:rsidRDefault="00E4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FB15" w14:textId="77777777" w:rsidR="00D051E8" w:rsidRDefault="00D051E8" w:rsidP="00AE1066">
      <w:pPr>
        <w:spacing w:after="0" w:line="240" w:lineRule="auto"/>
      </w:pPr>
      <w:r>
        <w:separator/>
      </w:r>
    </w:p>
  </w:footnote>
  <w:footnote w:type="continuationSeparator" w:id="0">
    <w:p w14:paraId="5159D54D" w14:textId="77777777" w:rsidR="00D051E8" w:rsidRDefault="00D051E8" w:rsidP="00AE1066">
      <w:pPr>
        <w:spacing w:after="0" w:line="240" w:lineRule="auto"/>
      </w:pPr>
      <w:r>
        <w:continuationSeparator/>
      </w:r>
    </w:p>
  </w:footnote>
  <w:footnote w:type="continuationNotice" w:id="1">
    <w:p w14:paraId="2E18D605" w14:textId="77777777" w:rsidR="00D051E8" w:rsidRDefault="00D051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B6E69"/>
    <w:multiLevelType w:val="hybridMultilevel"/>
    <w:tmpl w:val="EA7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EC3C5E"/>
    <w:multiLevelType w:val="hybridMultilevel"/>
    <w:tmpl w:val="5BF41C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2027753851">
    <w:abstractNumId w:val="1"/>
  </w:num>
  <w:num w:numId="2" w16cid:durableId="6188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DYwNbMwtzQ1sjRU0lEKTi0uzszPAykwrAUAouTGdywAAAA="/>
  </w:docVars>
  <w:rsids>
    <w:rsidRoot w:val="00B91209"/>
    <w:rsid w:val="00000B65"/>
    <w:rsid w:val="00003CC9"/>
    <w:rsid w:val="00022B1E"/>
    <w:rsid w:val="0003011C"/>
    <w:rsid w:val="00032911"/>
    <w:rsid w:val="0004C3D2"/>
    <w:rsid w:val="000665CB"/>
    <w:rsid w:val="00067450"/>
    <w:rsid w:val="00074035"/>
    <w:rsid w:val="000915A6"/>
    <w:rsid w:val="000B3989"/>
    <w:rsid w:val="000C1C4C"/>
    <w:rsid w:val="000D760F"/>
    <w:rsid w:val="000E38E6"/>
    <w:rsid w:val="000F423C"/>
    <w:rsid w:val="00107D3C"/>
    <w:rsid w:val="00111DE8"/>
    <w:rsid w:val="00137634"/>
    <w:rsid w:val="00145E69"/>
    <w:rsid w:val="001659DE"/>
    <w:rsid w:val="00170592"/>
    <w:rsid w:val="001727E4"/>
    <w:rsid w:val="00177C44"/>
    <w:rsid w:val="00180AF9"/>
    <w:rsid w:val="00194801"/>
    <w:rsid w:val="001F2649"/>
    <w:rsid w:val="001F4275"/>
    <w:rsid w:val="001F67D8"/>
    <w:rsid w:val="002260DE"/>
    <w:rsid w:val="0022745F"/>
    <w:rsid w:val="00243883"/>
    <w:rsid w:val="00246959"/>
    <w:rsid w:val="00276AF5"/>
    <w:rsid w:val="00296F8A"/>
    <w:rsid w:val="00297F5F"/>
    <w:rsid w:val="002A5DF8"/>
    <w:rsid w:val="002C10BB"/>
    <w:rsid w:val="002C2EA0"/>
    <w:rsid w:val="002C6AD7"/>
    <w:rsid w:val="002C7642"/>
    <w:rsid w:val="002D2F8F"/>
    <w:rsid w:val="002E5454"/>
    <w:rsid w:val="002E5AA7"/>
    <w:rsid w:val="003139C1"/>
    <w:rsid w:val="0033350A"/>
    <w:rsid w:val="003374CF"/>
    <w:rsid w:val="00337F6E"/>
    <w:rsid w:val="003514F0"/>
    <w:rsid w:val="00362370"/>
    <w:rsid w:val="00367F84"/>
    <w:rsid w:val="003A0B61"/>
    <w:rsid w:val="003C2A09"/>
    <w:rsid w:val="003D6212"/>
    <w:rsid w:val="003E7D81"/>
    <w:rsid w:val="003F73BE"/>
    <w:rsid w:val="004001EC"/>
    <w:rsid w:val="00434877"/>
    <w:rsid w:val="00465BA0"/>
    <w:rsid w:val="00466117"/>
    <w:rsid w:val="0047319D"/>
    <w:rsid w:val="004820F6"/>
    <w:rsid w:val="004A3165"/>
    <w:rsid w:val="004A7CB6"/>
    <w:rsid w:val="004D22A3"/>
    <w:rsid w:val="004D2979"/>
    <w:rsid w:val="004E7130"/>
    <w:rsid w:val="004F6E09"/>
    <w:rsid w:val="0050714B"/>
    <w:rsid w:val="00515D65"/>
    <w:rsid w:val="00527071"/>
    <w:rsid w:val="00563AA3"/>
    <w:rsid w:val="005656E8"/>
    <w:rsid w:val="00572874"/>
    <w:rsid w:val="005760DA"/>
    <w:rsid w:val="00581881"/>
    <w:rsid w:val="00586D6E"/>
    <w:rsid w:val="005B5A7F"/>
    <w:rsid w:val="005C5BD8"/>
    <w:rsid w:val="005D2C55"/>
    <w:rsid w:val="005E434C"/>
    <w:rsid w:val="005F65CC"/>
    <w:rsid w:val="00600931"/>
    <w:rsid w:val="00607C92"/>
    <w:rsid w:val="0061E651"/>
    <w:rsid w:val="00632150"/>
    <w:rsid w:val="00643263"/>
    <w:rsid w:val="006570D9"/>
    <w:rsid w:val="00663276"/>
    <w:rsid w:val="006A4619"/>
    <w:rsid w:val="006E5A97"/>
    <w:rsid w:val="006F60F8"/>
    <w:rsid w:val="00720CB3"/>
    <w:rsid w:val="007331B4"/>
    <w:rsid w:val="00752C55"/>
    <w:rsid w:val="00763124"/>
    <w:rsid w:val="00770C08"/>
    <w:rsid w:val="007843C4"/>
    <w:rsid w:val="00788C61"/>
    <w:rsid w:val="007906CD"/>
    <w:rsid w:val="007A08B8"/>
    <w:rsid w:val="007A4BE3"/>
    <w:rsid w:val="007B0FD5"/>
    <w:rsid w:val="007C0575"/>
    <w:rsid w:val="007C2FB6"/>
    <w:rsid w:val="00803F0E"/>
    <w:rsid w:val="00807CB7"/>
    <w:rsid w:val="00842B88"/>
    <w:rsid w:val="00843729"/>
    <w:rsid w:val="0084775C"/>
    <w:rsid w:val="00855ED7"/>
    <w:rsid w:val="0086066A"/>
    <w:rsid w:val="00867E36"/>
    <w:rsid w:val="008711DD"/>
    <w:rsid w:val="008B1424"/>
    <w:rsid w:val="008B5D8B"/>
    <w:rsid w:val="008C53C3"/>
    <w:rsid w:val="008D463E"/>
    <w:rsid w:val="008F3FA3"/>
    <w:rsid w:val="008F647C"/>
    <w:rsid w:val="009012D4"/>
    <w:rsid w:val="009129A3"/>
    <w:rsid w:val="00924D5B"/>
    <w:rsid w:val="009303E4"/>
    <w:rsid w:val="00933425"/>
    <w:rsid w:val="00940383"/>
    <w:rsid w:val="00946A5B"/>
    <w:rsid w:val="00947DB0"/>
    <w:rsid w:val="0095450E"/>
    <w:rsid w:val="00966294"/>
    <w:rsid w:val="009669B0"/>
    <w:rsid w:val="0099075E"/>
    <w:rsid w:val="009B71A8"/>
    <w:rsid w:val="009D7A04"/>
    <w:rsid w:val="009E72C1"/>
    <w:rsid w:val="009F1A12"/>
    <w:rsid w:val="009F2426"/>
    <w:rsid w:val="009F2C34"/>
    <w:rsid w:val="00A00C2D"/>
    <w:rsid w:val="00A018DE"/>
    <w:rsid w:val="00A069B0"/>
    <w:rsid w:val="00A06B22"/>
    <w:rsid w:val="00A13AA9"/>
    <w:rsid w:val="00A1784D"/>
    <w:rsid w:val="00A37D0E"/>
    <w:rsid w:val="00A426AD"/>
    <w:rsid w:val="00A539D1"/>
    <w:rsid w:val="00A5721A"/>
    <w:rsid w:val="00A622B1"/>
    <w:rsid w:val="00A76D85"/>
    <w:rsid w:val="00AA2509"/>
    <w:rsid w:val="00AB3350"/>
    <w:rsid w:val="00AC3D77"/>
    <w:rsid w:val="00AD1768"/>
    <w:rsid w:val="00AE1066"/>
    <w:rsid w:val="00AF2E53"/>
    <w:rsid w:val="00B559FC"/>
    <w:rsid w:val="00B73C93"/>
    <w:rsid w:val="00B8391D"/>
    <w:rsid w:val="00B91209"/>
    <w:rsid w:val="00B9421B"/>
    <w:rsid w:val="00BA239F"/>
    <w:rsid w:val="00BB5A89"/>
    <w:rsid w:val="00BB6787"/>
    <w:rsid w:val="00BB6813"/>
    <w:rsid w:val="00BD2460"/>
    <w:rsid w:val="00BD598F"/>
    <w:rsid w:val="00BE637A"/>
    <w:rsid w:val="00C03F24"/>
    <w:rsid w:val="00C04A05"/>
    <w:rsid w:val="00C419BE"/>
    <w:rsid w:val="00C74AE4"/>
    <w:rsid w:val="00C9750D"/>
    <w:rsid w:val="00CB691C"/>
    <w:rsid w:val="00CD3971"/>
    <w:rsid w:val="00CE10B5"/>
    <w:rsid w:val="00CF0B1D"/>
    <w:rsid w:val="00D051E8"/>
    <w:rsid w:val="00D17220"/>
    <w:rsid w:val="00D40E5A"/>
    <w:rsid w:val="00D51F68"/>
    <w:rsid w:val="00D53F65"/>
    <w:rsid w:val="00D610C8"/>
    <w:rsid w:val="00D66E82"/>
    <w:rsid w:val="00D74DBF"/>
    <w:rsid w:val="00D8313F"/>
    <w:rsid w:val="00D9229E"/>
    <w:rsid w:val="00DA0958"/>
    <w:rsid w:val="00DC6B3E"/>
    <w:rsid w:val="00DD2A1F"/>
    <w:rsid w:val="00DD5E8E"/>
    <w:rsid w:val="00DF00F9"/>
    <w:rsid w:val="00DF5AA6"/>
    <w:rsid w:val="00E111D9"/>
    <w:rsid w:val="00E41367"/>
    <w:rsid w:val="00E44E2B"/>
    <w:rsid w:val="00E77993"/>
    <w:rsid w:val="00E814E9"/>
    <w:rsid w:val="00E826E1"/>
    <w:rsid w:val="00E8630E"/>
    <w:rsid w:val="00EB2A7F"/>
    <w:rsid w:val="00EC5FA0"/>
    <w:rsid w:val="00EE07C6"/>
    <w:rsid w:val="00EF58BC"/>
    <w:rsid w:val="00EF7EBD"/>
    <w:rsid w:val="00F11D10"/>
    <w:rsid w:val="00F23E99"/>
    <w:rsid w:val="00F25CEA"/>
    <w:rsid w:val="00F411FE"/>
    <w:rsid w:val="00F75042"/>
    <w:rsid w:val="00F83AFF"/>
    <w:rsid w:val="00FB4673"/>
    <w:rsid w:val="00FE7A95"/>
    <w:rsid w:val="01392003"/>
    <w:rsid w:val="01399AC1"/>
    <w:rsid w:val="020C6F3C"/>
    <w:rsid w:val="0244E1F0"/>
    <w:rsid w:val="02473C98"/>
    <w:rsid w:val="0255EF1A"/>
    <w:rsid w:val="0282C55E"/>
    <w:rsid w:val="035D7F1F"/>
    <w:rsid w:val="03B3B9DA"/>
    <w:rsid w:val="03DE38EC"/>
    <w:rsid w:val="04560B2A"/>
    <w:rsid w:val="04B13976"/>
    <w:rsid w:val="04FF010E"/>
    <w:rsid w:val="0568441A"/>
    <w:rsid w:val="058D8FDC"/>
    <w:rsid w:val="0637D2F1"/>
    <w:rsid w:val="0689FE53"/>
    <w:rsid w:val="0697E186"/>
    <w:rsid w:val="07340C65"/>
    <w:rsid w:val="07ED7E1B"/>
    <w:rsid w:val="07FD45A8"/>
    <w:rsid w:val="0836A1D0"/>
    <w:rsid w:val="086CDCCC"/>
    <w:rsid w:val="08839E46"/>
    <w:rsid w:val="09010DE2"/>
    <w:rsid w:val="09286C71"/>
    <w:rsid w:val="0943F357"/>
    <w:rsid w:val="0A88479D"/>
    <w:rsid w:val="0B5D6F76"/>
    <w:rsid w:val="0B8444BF"/>
    <w:rsid w:val="0BB7437F"/>
    <w:rsid w:val="0C02A9E6"/>
    <w:rsid w:val="0C19225B"/>
    <w:rsid w:val="0CC0DEC9"/>
    <w:rsid w:val="0D28A608"/>
    <w:rsid w:val="0E0BF3EA"/>
    <w:rsid w:val="0E7188D9"/>
    <w:rsid w:val="0ED1B45D"/>
    <w:rsid w:val="101FE67F"/>
    <w:rsid w:val="1030E099"/>
    <w:rsid w:val="11183915"/>
    <w:rsid w:val="111A11A9"/>
    <w:rsid w:val="113D686A"/>
    <w:rsid w:val="115C1162"/>
    <w:rsid w:val="1175FD65"/>
    <w:rsid w:val="11C1CFB6"/>
    <w:rsid w:val="11E3E02C"/>
    <w:rsid w:val="11E9482A"/>
    <w:rsid w:val="12540787"/>
    <w:rsid w:val="126C12E4"/>
    <w:rsid w:val="128C1899"/>
    <w:rsid w:val="1296B286"/>
    <w:rsid w:val="1303FDFA"/>
    <w:rsid w:val="1315D856"/>
    <w:rsid w:val="133AEBB8"/>
    <w:rsid w:val="13691B2E"/>
    <w:rsid w:val="137B67F6"/>
    <w:rsid w:val="1394FD34"/>
    <w:rsid w:val="14160186"/>
    <w:rsid w:val="1486A5FE"/>
    <w:rsid w:val="1493B224"/>
    <w:rsid w:val="14BD6DC6"/>
    <w:rsid w:val="1509C479"/>
    <w:rsid w:val="151709C8"/>
    <w:rsid w:val="1530CD95"/>
    <w:rsid w:val="15935928"/>
    <w:rsid w:val="1598C4D8"/>
    <w:rsid w:val="15D8FF89"/>
    <w:rsid w:val="17DC18FC"/>
    <w:rsid w:val="17E53CD8"/>
    <w:rsid w:val="1852C832"/>
    <w:rsid w:val="1899C210"/>
    <w:rsid w:val="18E972A9"/>
    <w:rsid w:val="195A1721"/>
    <w:rsid w:val="1977E95D"/>
    <w:rsid w:val="19D07821"/>
    <w:rsid w:val="19DD359C"/>
    <w:rsid w:val="19F31AE0"/>
    <w:rsid w:val="1A2E0833"/>
    <w:rsid w:val="1A8ECAE6"/>
    <w:rsid w:val="1A9D0F25"/>
    <w:rsid w:val="1B1E2776"/>
    <w:rsid w:val="1B431FB8"/>
    <w:rsid w:val="1B61ABA1"/>
    <w:rsid w:val="1B855C08"/>
    <w:rsid w:val="1BB37ABB"/>
    <w:rsid w:val="1BCAD622"/>
    <w:rsid w:val="1BD0C0A9"/>
    <w:rsid w:val="1BE9AA75"/>
    <w:rsid w:val="1C3D94CC"/>
    <w:rsid w:val="1C5A48FE"/>
    <w:rsid w:val="1C722C60"/>
    <w:rsid w:val="1CBD383F"/>
    <w:rsid w:val="1CC08CD3"/>
    <w:rsid w:val="1CDEF019"/>
    <w:rsid w:val="1DF4EB3E"/>
    <w:rsid w:val="1E362E4B"/>
    <w:rsid w:val="1E47CDC9"/>
    <w:rsid w:val="1F8A42AE"/>
    <w:rsid w:val="1FA348E4"/>
    <w:rsid w:val="1FE39E2A"/>
    <w:rsid w:val="1FF4D901"/>
    <w:rsid w:val="200836ED"/>
    <w:rsid w:val="2062679D"/>
    <w:rsid w:val="20960001"/>
    <w:rsid w:val="2136E791"/>
    <w:rsid w:val="21FBB7FF"/>
    <w:rsid w:val="224026B3"/>
    <w:rsid w:val="236AEF85"/>
    <w:rsid w:val="2385B228"/>
    <w:rsid w:val="24D1A3EA"/>
    <w:rsid w:val="24D7D868"/>
    <w:rsid w:val="24F8A1A5"/>
    <w:rsid w:val="25404A8A"/>
    <w:rsid w:val="259D98E1"/>
    <w:rsid w:val="25A2148A"/>
    <w:rsid w:val="2621A5E3"/>
    <w:rsid w:val="26641A85"/>
    <w:rsid w:val="26A52BAD"/>
    <w:rsid w:val="27131A0A"/>
    <w:rsid w:val="27225513"/>
    <w:rsid w:val="275A4B5B"/>
    <w:rsid w:val="276BB398"/>
    <w:rsid w:val="2790E07D"/>
    <w:rsid w:val="27C6E417"/>
    <w:rsid w:val="27DC5810"/>
    <w:rsid w:val="27EEB00F"/>
    <w:rsid w:val="2807D86C"/>
    <w:rsid w:val="280F792A"/>
    <w:rsid w:val="281DC913"/>
    <w:rsid w:val="28304267"/>
    <w:rsid w:val="28307C99"/>
    <w:rsid w:val="2834DA07"/>
    <w:rsid w:val="283E60A8"/>
    <w:rsid w:val="287BE9B8"/>
    <w:rsid w:val="288E256D"/>
    <w:rsid w:val="28918463"/>
    <w:rsid w:val="28E58FE4"/>
    <w:rsid w:val="293F4E00"/>
    <w:rsid w:val="296291A8"/>
    <w:rsid w:val="2985C175"/>
    <w:rsid w:val="298A8070"/>
    <w:rsid w:val="29AE9B49"/>
    <w:rsid w:val="29C6D5EE"/>
    <w:rsid w:val="2A107A25"/>
    <w:rsid w:val="2A16A71F"/>
    <w:rsid w:val="2A7E4363"/>
    <w:rsid w:val="2B25AEA8"/>
    <w:rsid w:val="2B284036"/>
    <w:rsid w:val="2BA48B2B"/>
    <w:rsid w:val="2C7453E1"/>
    <w:rsid w:val="2CDEB890"/>
    <w:rsid w:val="2CE0F752"/>
    <w:rsid w:val="2CEE17E4"/>
    <w:rsid w:val="2CF5376E"/>
    <w:rsid w:val="2D59F0CA"/>
    <w:rsid w:val="2D72761C"/>
    <w:rsid w:val="2DD8FA6E"/>
    <w:rsid w:val="2E6EAEC7"/>
    <w:rsid w:val="2E778317"/>
    <w:rsid w:val="2FDA502B"/>
    <w:rsid w:val="30204A26"/>
    <w:rsid w:val="3021ACF1"/>
    <w:rsid w:val="303B544C"/>
    <w:rsid w:val="3049728D"/>
    <w:rsid w:val="3075D979"/>
    <w:rsid w:val="31833A56"/>
    <w:rsid w:val="32143A2C"/>
    <w:rsid w:val="3271DA21"/>
    <w:rsid w:val="327854ED"/>
    <w:rsid w:val="328167C2"/>
    <w:rsid w:val="330E6192"/>
    <w:rsid w:val="331EC115"/>
    <w:rsid w:val="3326BF22"/>
    <w:rsid w:val="33A02548"/>
    <w:rsid w:val="33E8791F"/>
    <w:rsid w:val="33FBC018"/>
    <w:rsid w:val="344382A2"/>
    <w:rsid w:val="34F3CDB5"/>
    <w:rsid w:val="35566B42"/>
    <w:rsid w:val="35CC530B"/>
    <w:rsid w:val="35E98472"/>
    <w:rsid w:val="3628B5B4"/>
    <w:rsid w:val="36509457"/>
    <w:rsid w:val="366885D5"/>
    <w:rsid w:val="36C0A197"/>
    <w:rsid w:val="373C6661"/>
    <w:rsid w:val="374C42CA"/>
    <w:rsid w:val="3754D8E5"/>
    <w:rsid w:val="377F45BB"/>
    <w:rsid w:val="3782FAA6"/>
    <w:rsid w:val="381D1B7C"/>
    <w:rsid w:val="382D3DD4"/>
    <w:rsid w:val="38AD8D60"/>
    <w:rsid w:val="38D7CD8F"/>
    <w:rsid w:val="38FCDF6C"/>
    <w:rsid w:val="39126120"/>
    <w:rsid w:val="39C90E35"/>
    <w:rsid w:val="39CADD61"/>
    <w:rsid w:val="3A1762B0"/>
    <w:rsid w:val="3A95D36D"/>
    <w:rsid w:val="3AE46B11"/>
    <w:rsid w:val="3AEAD9E1"/>
    <w:rsid w:val="3B6AB810"/>
    <w:rsid w:val="3B9520EE"/>
    <w:rsid w:val="3BE8334B"/>
    <w:rsid w:val="3C31A3CE"/>
    <w:rsid w:val="3C481321"/>
    <w:rsid w:val="3C5204B9"/>
    <w:rsid w:val="3CDF9059"/>
    <w:rsid w:val="3D26E07A"/>
    <w:rsid w:val="3D7E14C9"/>
    <w:rsid w:val="3D844E79"/>
    <w:rsid w:val="3E5551A2"/>
    <w:rsid w:val="3E7B60BA"/>
    <w:rsid w:val="3EF20EAA"/>
    <w:rsid w:val="3EF2E11E"/>
    <w:rsid w:val="3F0ACAE4"/>
    <w:rsid w:val="3F0CE5CD"/>
    <w:rsid w:val="3F81A2A4"/>
    <w:rsid w:val="3FBA03B2"/>
    <w:rsid w:val="3FBA0AA2"/>
    <w:rsid w:val="3FBD7285"/>
    <w:rsid w:val="3FE67F8B"/>
    <w:rsid w:val="407AF45B"/>
    <w:rsid w:val="411FBA2E"/>
    <w:rsid w:val="4155D413"/>
    <w:rsid w:val="42E63947"/>
    <w:rsid w:val="42FDF410"/>
    <w:rsid w:val="4301880E"/>
    <w:rsid w:val="43153A32"/>
    <w:rsid w:val="4383083F"/>
    <w:rsid w:val="4401E0F3"/>
    <w:rsid w:val="440FC917"/>
    <w:rsid w:val="44851F94"/>
    <w:rsid w:val="44957ABB"/>
    <w:rsid w:val="449D74CF"/>
    <w:rsid w:val="44A3B3D5"/>
    <w:rsid w:val="44B9F0AE"/>
    <w:rsid w:val="44CA1D8F"/>
    <w:rsid w:val="44EAA23E"/>
    <w:rsid w:val="44F07903"/>
    <w:rsid w:val="45AB9978"/>
    <w:rsid w:val="45B958D7"/>
    <w:rsid w:val="45C845E0"/>
    <w:rsid w:val="462CB409"/>
    <w:rsid w:val="4659BFBC"/>
    <w:rsid w:val="467EA99F"/>
    <w:rsid w:val="4686729F"/>
    <w:rsid w:val="472C77F7"/>
    <w:rsid w:val="47726C92"/>
    <w:rsid w:val="4785B420"/>
    <w:rsid w:val="47C8846A"/>
    <w:rsid w:val="4821DE3D"/>
    <w:rsid w:val="48508748"/>
    <w:rsid w:val="486052D9"/>
    <w:rsid w:val="487180A7"/>
    <w:rsid w:val="487295C2"/>
    <w:rsid w:val="4889E453"/>
    <w:rsid w:val="489B10B9"/>
    <w:rsid w:val="48CA0DA4"/>
    <w:rsid w:val="48E33A3A"/>
    <w:rsid w:val="48F5DEDF"/>
    <w:rsid w:val="492B561B"/>
    <w:rsid w:val="496454CB"/>
    <w:rsid w:val="497BD096"/>
    <w:rsid w:val="49A5E723"/>
    <w:rsid w:val="49B81B61"/>
    <w:rsid w:val="49C3DC62"/>
    <w:rsid w:val="4A027D89"/>
    <w:rsid w:val="4A0D5108"/>
    <w:rsid w:val="4A265815"/>
    <w:rsid w:val="4A30E5CC"/>
    <w:rsid w:val="4A5C28B0"/>
    <w:rsid w:val="4AAA0D54"/>
    <w:rsid w:val="4ADAE278"/>
    <w:rsid w:val="4B99B354"/>
    <w:rsid w:val="4C0EBEC5"/>
    <w:rsid w:val="4C13BE88"/>
    <w:rsid w:val="4C1A8764"/>
    <w:rsid w:val="4C2D7FA1"/>
    <w:rsid w:val="4C45DDB5"/>
    <w:rsid w:val="4C4952E8"/>
    <w:rsid w:val="4D44F1CA"/>
    <w:rsid w:val="4D896D95"/>
    <w:rsid w:val="4DCCBE13"/>
    <w:rsid w:val="4DE1AE16"/>
    <w:rsid w:val="4E2CA65A"/>
    <w:rsid w:val="4E42B71B"/>
    <w:rsid w:val="4EAC71E6"/>
    <w:rsid w:val="4EC4CBB0"/>
    <w:rsid w:val="4F2515E5"/>
    <w:rsid w:val="4F7A88B5"/>
    <w:rsid w:val="4F7D7E77"/>
    <w:rsid w:val="4FAF2F4D"/>
    <w:rsid w:val="508DD08A"/>
    <w:rsid w:val="510C897D"/>
    <w:rsid w:val="5165B61B"/>
    <w:rsid w:val="51B5B9E0"/>
    <w:rsid w:val="51C8E6B5"/>
    <w:rsid w:val="52205DC3"/>
    <w:rsid w:val="52752C77"/>
    <w:rsid w:val="528C4F9C"/>
    <w:rsid w:val="52E9BE8F"/>
    <w:rsid w:val="52FB68F9"/>
    <w:rsid w:val="5301867C"/>
    <w:rsid w:val="532B3F1D"/>
    <w:rsid w:val="53903772"/>
    <w:rsid w:val="53926268"/>
    <w:rsid w:val="54E11EDC"/>
    <w:rsid w:val="5529D22C"/>
    <w:rsid w:val="55E6C5DA"/>
    <w:rsid w:val="55ECBFFB"/>
    <w:rsid w:val="55F522D2"/>
    <w:rsid w:val="55F83501"/>
    <w:rsid w:val="5692EEF8"/>
    <w:rsid w:val="571E5EFA"/>
    <w:rsid w:val="575FA7CC"/>
    <w:rsid w:val="57E695BA"/>
    <w:rsid w:val="589ED63E"/>
    <w:rsid w:val="58DBC2DB"/>
    <w:rsid w:val="58E96FA8"/>
    <w:rsid w:val="5AA78664"/>
    <w:rsid w:val="5AC0311E"/>
    <w:rsid w:val="5BEF3B4A"/>
    <w:rsid w:val="5C4356C5"/>
    <w:rsid w:val="5C5E3269"/>
    <w:rsid w:val="5C736D6C"/>
    <w:rsid w:val="5CBBFD9C"/>
    <w:rsid w:val="5CBD021C"/>
    <w:rsid w:val="5CFB9935"/>
    <w:rsid w:val="5D2A9A18"/>
    <w:rsid w:val="5D3C312A"/>
    <w:rsid w:val="5D745F0A"/>
    <w:rsid w:val="5DC61980"/>
    <w:rsid w:val="5DDF2726"/>
    <w:rsid w:val="5E5DF2E7"/>
    <w:rsid w:val="5F0BED1E"/>
    <w:rsid w:val="5FC47765"/>
    <w:rsid w:val="603BBD5B"/>
    <w:rsid w:val="603D4346"/>
    <w:rsid w:val="6055DEC3"/>
    <w:rsid w:val="606D91CD"/>
    <w:rsid w:val="60A6BF3A"/>
    <w:rsid w:val="60ED61B5"/>
    <w:rsid w:val="618AE768"/>
    <w:rsid w:val="61A0E075"/>
    <w:rsid w:val="620A8ADB"/>
    <w:rsid w:val="6269A12A"/>
    <w:rsid w:val="626E419C"/>
    <w:rsid w:val="627C34B1"/>
    <w:rsid w:val="62F5E2A5"/>
    <w:rsid w:val="63045BF0"/>
    <w:rsid w:val="6310B395"/>
    <w:rsid w:val="638380E7"/>
    <w:rsid w:val="6423899B"/>
    <w:rsid w:val="6437E1FA"/>
    <w:rsid w:val="644FBC07"/>
    <w:rsid w:val="64565630"/>
    <w:rsid w:val="648DBC2C"/>
    <w:rsid w:val="64A4F1AE"/>
    <w:rsid w:val="650A66A0"/>
    <w:rsid w:val="654A3880"/>
    <w:rsid w:val="6563E377"/>
    <w:rsid w:val="6574B8C5"/>
    <w:rsid w:val="65F73E03"/>
    <w:rsid w:val="662D15E7"/>
    <w:rsid w:val="665E588B"/>
    <w:rsid w:val="666E9DA4"/>
    <w:rsid w:val="66BB21A9"/>
    <w:rsid w:val="66C455FE"/>
    <w:rsid w:val="670E537F"/>
    <w:rsid w:val="6718213A"/>
    <w:rsid w:val="6756646B"/>
    <w:rsid w:val="676DA888"/>
    <w:rsid w:val="67742C6C"/>
    <w:rsid w:val="67DC9270"/>
    <w:rsid w:val="680AC1F6"/>
    <w:rsid w:val="6852F5E2"/>
    <w:rsid w:val="6853807A"/>
    <w:rsid w:val="68563989"/>
    <w:rsid w:val="685D52EC"/>
    <w:rsid w:val="686E34D8"/>
    <w:rsid w:val="6916296A"/>
    <w:rsid w:val="69212212"/>
    <w:rsid w:val="6963642B"/>
    <w:rsid w:val="697862D1"/>
    <w:rsid w:val="69A69257"/>
    <w:rsid w:val="69D5D0D0"/>
    <w:rsid w:val="6AEBE233"/>
    <w:rsid w:val="6AF781B9"/>
    <w:rsid w:val="6B0E4454"/>
    <w:rsid w:val="6B355583"/>
    <w:rsid w:val="6B8DDA4B"/>
    <w:rsid w:val="6C0145DA"/>
    <w:rsid w:val="6C1C7BBE"/>
    <w:rsid w:val="6C40DC41"/>
    <w:rsid w:val="6C613FDC"/>
    <w:rsid w:val="6C87B294"/>
    <w:rsid w:val="6CBBEA39"/>
    <w:rsid w:val="6CCC76B2"/>
    <w:rsid w:val="6CD125E4"/>
    <w:rsid w:val="6D1C0261"/>
    <w:rsid w:val="6D266705"/>
    <w:rsid w:val="6D513991"/>
    <w:rsid w:val="6D5CCBC6"/>
    <w:rsid w:val="6D8BB344"/>
    <w:rsid w:val="6D9D163B"/>
    <w:rsid w:val="6DD1428D"/>
    <w:rsid w:val="6DD39756"/>
    <w:rsid w:val="6E0C4941"/>
    <w:rsid w:val="6E3580D0"/>
    <w:rsid w:val="6E4BD3F4"/>
    <w:rsid w:val="6E89DFE6"/>
    <w:rsid w:val="6EF04482"/>
    <w:rsid w:val="6F2A9841"/>
    <w:rsid w:val="6F46959E"/>
    <w:rsid w:val="6FC172D2"/>
    <w:rsid w:val="708460A1"/>
    <w:rsid w:val="70C35406"/>
    <w:rsid w:val="719FE7D5"/>
    <w:rsid w:val="71A67A1F"/>
    <w:rsid w:val="720412E3"/>
    <w:rsid w:val="7210E00E"/>
    <w:rsid w:val="7215F52D"/>
    <w:rsid w:val="72203102"/>
    <w:rsid w:val="72539861"/>
    <w:rsid w:val="727E3660"/>
    <w:rsid w:val="72865209"/>
    <w:rsid w:val="7322B9DE"/>
    <w:rsid w:val="734DC748"/>
    <w:rsid w:val="73638AB9"/>
    <w:rsid w:val="7380A860"/>
    <w:rsid w:val="73B72C4B"/>
    <w:rsid w:val="73CF400B"/>
    <w:rsid w:val="73EF68C2"/>
    <w:rsid w:val="7422226A"/>
    <w:rsid w:val="745A9CFA"/>
    <w:rsid w:val="74CB54C0"/>
    <w:rsid w:val="74D76431"/>
    <w:rsid w:val="74E42D34"/>
    <w:rsid w:val="74EB45BB"/>
    <w:rsid w:val="752DEC33"/>
    <w:rsid w:val="75432319"/>
    <w:rsid w:val="7560DEE4"/>
    <w:rsid w:val="75724F9B"/>
    <w:rsid w:val="757A2ACC"/>
    <w:rsid w:val="7689A558"/>
    <w:rsid w:val="76BC8504"/>
    <w:rsid w:val="76C9BC94"/>
    <w:rsid w:val="76FCAF45"/>
    <w:rsid w:val="771FB1FD"/>
    <w:rsid w:val="77618C2C"/>
    <w:rsid w:val="77BB6E4D"/>
    <w:rsid w:val="77CEBA5E"/>
    <w:rsid w:val="786B0B2A"/>
    <w:rsid w:val="78C88B73"/>
    <w:rsid w:val="79699150"/>
    <w:rsid w:val="798C4299"/>
    <w:rsid w:val="79E69314"/>
    <w:rsid w:val="7A345007"/>
    <w:rsid w:val="7A5C180B"/>
    <w:rsid w:val="7A6AC536"/>
    <w:rsid w:val="7AC9DE7E"/>
    <w:rsid w:val="7AD7CEA0"/>
    <w:rsid w:val="7AF52049"/>
    <w:rsid w:val="7BA3FE15"/>
    <w:rsid w:val="7BB65614"/>
    <w:rsid w:val="7BDB0769"/>
    <w:rsid w:val="7BDEC00F"/>
    <w:rsid w:val="7C3A3D23"/>
    <w:rsid w:val="7CB62E66"/>
    <w:rsid w:val="7CF582BF"/>
    <w:rsid w:val="7D0BBFD0"/>
    <w:rsid w:val="7D265E2C"/>
    <w:rsid w:val="7D38FE18"/>
    <w:rsid w:val="7D3F2000"/>
    <w:rsid w:val="7EED7933"/>
    <w:rsid w:val="7F9348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9F14"/>
  <w15:chartTrackingRefBased/>
  <w15:docId w15:val="{62FECB35-EB04-42DB-8083-F2C61F9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1209"/>
  </w:style>
  <w:style w:type="character" w:customStyle="1" w:styleId="eop">
    <w:name w:val="eop"/>
    <w:basedOn w:val="DefaultParagraphFont"/>
    <w:rsid w:val="00B91209"/>
  </w:style>
  <w:style w:type="table" w:styleId="TableGrid">
    <w:name w:val="Table Grid"/>
    <w:basedOn w:val="TableNormal"/>
    <w:uiPriority w:val="39"/>
    <w:rsid w:val="00B91209"/>
    <w:pPr>
      <w:spacing w:after="0" w:line="240" w:lineRule="auto"/>
    </w:p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FFFFFF" w:themeFill="background1"/>
    </w:tcPr>
  </w:style>
  <w:style w:type="character" w:customStyle="1" w:styleId="scxw185340391">
    <w:name w:val="scxw185340391"/>
    <w:basedOn w:val="DefaultParagraphFont"/>
    <w:rsid w:val="00B91209"/>
  </w:style>
  <w:style w:type="character" w:customStyle="1" w:styleId="scxw208475829">
    <w:name w:val="scxw208475829"/>
    <w:basedOn w:val="DefaultParagraphFont"/>
    <w:rsid w:val="00F23E99"/>
  </w:style>
  <w:style w:type="paragraph" w:styleId="Header">
    <w:name w:val="header"/>
    <w:basedOn w:val="Normal"/>
    <w:link w:val="HeaderChar"/>
    <w:uiPriority w:val="99"/>
    <w:unhideWhenUsed/>
    <w:rsid w:val="00AE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66"/>
  </w:style>
  <w:style w:type="paragraph" w:styleId="Footer">
    <w:name w:val="footer"/>
    <w:basedOn w:val="Normal"/>
    <w:link w:val="FooterChar"/>
    <w:uiPriority w:val="99"/>
    <w:unhideWhenUsed/>
    <w:rsid w:val="00AE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66"/>
  </w:style>
  <w:style w:type="character" w:customStyle="1" w:styleId="wacimagecontainer">
    <w:name w:val="wacimagecontainer"/>
    <w:basedOn w:val="DefaultParagraphFont"/>
    <w:rsid w:val="007331B4"/>
  </w:style>
  <w:style w:type="character" w:styleId="Hyperlink">
    <w:name w:val="Hyperlink"/>
    <w:basedOn w:val="DefaultParagraphFont"/>
    <w:uiPriority w:val="99"/>
    <w:unhideWhenUsed/>
    <w:rsid w:val="00AD1768"/>
    <w:rPr>
      <w:color w:val="0563C1" w:themeColor="hyperlink"/>
      <w:u w:val="single"/>
    </w:rPr>
  </w:style>
  <w:style w:type="character" w:styleId="UnresolvedMention">
    <w:name w:val="Unresolved Mention"/>
    <w:basedOn w:val="DefaultParagraphFont"/>
    <w:uiPriority w:val="99"/>
    <w:semiHidden/>
    <w:unhideWhenUsed/>
    <w:rsid w:val="00AD1768"/>
    <w:rPr>
      <w:color w:val="605E5C"/>
      <w:shd w:val="clear" w:color="auto" w:fill="E1DFDD"/>
    </w:rPr>
  </w:style>
  <w:style w:type="character" w:styleId="FollowedHyperlink">
    <w:name w:val="FollowedHyperlink"/>
    <w:basedOn w:val="DefaultParagraphFont"/>
    <w:uiPriority w:val="99"/>
    <w:semiHidden/>
    <w:unhideWhenUsed/>
    <w:rsid w:val="009F2426"/>
    <w:rPr>
      <w:color w:val="954F72" w:themeColor="followedHyperlink"/>
      <w:u w:val="single"/>
    </w:rPr>
  </w:style>
  <w:style w:type="character" w:styleId="CommentReference">
    <w:name w:val="annotation reference"/>
    <w:basedOn w:val="DefaultParagraphFont"/>
    <w:uiPriority w:val="99"/>
    <w:semiHidden/>
    <w:unhideWhenUsed/>
    <w:rsid w:val="00EC5FA0"/>
    <w:rPr>
      <w:sz w:val="16"/>
      <w:szCs w:val="16"/>
    </w:rPr>
  </w:style>
  <w:style w:type="paragraph" w:styleId="CommentText">
    <w:name w:val="annotation text"/>
    <w:basedOn w:val="Normal"/>
    <w:link w:val="CommentTextChar"/>
    <w:uiPriority w:val="99"/>
    <w:semiHidden/>
    <w:unhideWhenUsed/>
    <w:rsid w:val="00EC5FA0"/>
    <w:pPr>
      <w:spacing w:line="240" w:lineRule="auto"/>
    </w:pPr>
    <w:rPr>
      <w:sz w:val="20"/>
      <w:szCs w:val="20"/>
    </w:rPr>
  </w:style>
  <w:style w:type="character" w:customStyle="1" w:styleId="CommentTextChar">
    <w:name w:val="Comment Text Char"/>
    <w:basedOn w:val="DefaultParagraphFont"/>
    <w:link w:val="CommentText"/>
    <w:uiPriority w:val="99"/>
    <w:semiHidden/>
    <w:rsid w:val="00EC5FA0"/>
    <w:rPr>
      <w:sz w:val="20"/>
      <w:szCs w:val="20"/>
    </w:rPr>
  </w:style>
  <w:style w:type="paragraph" w:styleId="CommentSubject">
    <w:name w:val="annotation subject"/>
    <w:basedOn w:val="CommentText"/>
    <w:next w:val="CommentText"/>
    <w:link w:val="CommentSubjectChar"/>
    <w:uiPriority w:val="99"/>
    <w:semiHidden/>
    <w:unhideWhenUsed/>
    <w:rsid w:val="00EC5FA0"/>
    <w:rPr>
      <w:b/>
      <w:bCs/>
    </w:rPr>
  </w:style>
  <w:style w:type="character" w:customStyle="1" w:styleId="CommentSubjectChar">
    <w:name w:val="Comment Subject Char"/>
    <w:basedOn w:val="CommentTextChar"/>
    <w:link w:val="CommentSubject"/>
    <w:uiPriority w:val="99"/>
    <w:semiHidden/>
    <w:rsid w:val="00EC5FA0"/>
    <w:rPr>
      <w:b/>
      <w:bCs/>
      <w:sz w:val="20"/>
      <w:szCs w:val="20"/>
    </w:rPr>
  </w:style>
  <w:style w:type="paragraph" w:customStyle="1" w:styleId="xmsonormal">
    <w:name w:val="x_msonormal"/>
    <w:basedOn w:val="Normal"/>
    <w:uiPriority w:val="1"/>
    <w:rsid w:val="3782FAA6"/>
    <w:pPr>
      <w:spacing w:after="0"/>
    </w:pPr>
    <w:rPr>
      <w:rFonts w:ascii="Calibri" w:eastAsiaTheme="minorEastAsia" w:hAnsi="Calibri" w:cs="Calibri"/>
      <w:lang w:eastAsia="en-GB"/>
    </w:rPr>
  </w:style>
  <w:style w:type="paragraph" w:styleId="ListParagraph">
    <w:name w:val="List Paragraph"/>
    <w:basedOn w:val="Normal"/>
    <w:uiPriority w:val="34"/>
    <w:qFormat/>
    <w:rsid w:val="0086066A"/>
    <w:pPr>
      <w:ind w:left="720"/>
      <w:contextualSpacing/>
    </w:pPr>
  </w:style>
  <w:style w:type="paragraph" w:styleId="NormalWeb">
    <w:name w:val="Normal (Web)"/>
    <w:basedOn w:val="Normal"/>
    <w:uiPriority w:val="99"/>
    <w:unhideWhenUsed/>
    <w:rsid w:val="00CB691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505563">
      <w:bodyDiv w:val="1"/>
      <w:marLeft w:val="0"/>
      <w:marRight w:val="0"/>
      <w:marTop w:val="0"/>
      <w:marBottom w:val="0"/>
      <w:divBdr>
        <w:top w:val="none" w:sz="0" w:space="0" w:color="auto"/>
        <w:left w:val="none" w:sz="0" w:space="0" w:color="auto"/>
        <w:bottom w:val="none" w:sz="0" w:space="0" w:color="auto"/>
        <w:right w:val="none" w:sz="0" w:space="0" w:color="auto"/>
      </w:divBdr>
      <w:divsChild>
        <w:div w:id="211041829">
          <w:marLeft w:val="0"/>
          <w:marRight w:val="0"/>
          <w:marTop w:val="0"/>
          <w:marBottom w:val="0"/>
          <w:divBdr>
            <w:top w:val="none" w:sz="0" w:space="0" w:color="auto"/>
            <w:left w:val="none" w:sz="0" w:space="0" w:color="auto"/>
            <w:bottom w:val="none" w:sz="0" w:space="0" w:color="auto"/>
            <w:right w:val="none" w:sz="0" w:space="0" w:color="auto"/>
          </w:divBdr>
        </w:div>
        <w:div w:id="458035597">
          <w:marLeft w:val="0"/>
          <w:marRight w:val="0"/>
          <w:marTop w:val="0"/>
          <w:marBottom w:val="0"/>
          <w:divBdr>
            <w:top w:val="none" w:sz="0" w:space="0" w:color="auto"/>
            <w:left w:val="none" w:sz="0" w:space="0" w:color="auto"/>
            <w:bottom w:val="none" w:sz="0" w:space="0" w:color="auto"/>
            <w:right w:val="none" w:sz="0" w:space="0" w:color="auto"/>
          </w:divBdr>
        </w:div>
        <w:div w:id="550112848">
          <w:marLeft w:val="0"/>
          <w:marRight w:val="0"/>
          <w:marTop w:val="0"/>
          <w:marBottom w:val="0"/>
          <w:divBdr>
            <w:top w:val="none" w:sz="0" w:space="0" w:color="auto"/>
            <w:left w:val="none" w:sz="0" w:space="0" w:color="auto"/>
            <w:bottom w:val="none" w:sz="0" w:space="0" w:color="auto"/>
            <w:right w:val="none" w:sz="0" w:space="0" w:color="auto"/>
          </w:divBdr>
        </w:div>
        <w:div w:id="597249878">
          <w:marLeft w:val="0"/>
          <w:marRight w:val="0"/>
          <w:marTop w:val="0"/>
          <w:marBottom w:val="0"/>
          <w:divBdr>
            <w:top w:val="none" w:sz="0" w:space="0" w:color="auto"/>
            <w:left w:val="none" w:sz="0" w:space="0" w:color="auto"/>
            <w:bottom w:val="none" w:sz="0" w:space="0" w:color="auto"/>
            <w:right w:val="none" w:sz="0" w:space="0" w:color="auto"/>
          </w:divBdr>
        </w:div>
        <w:div w:id="61611006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1066802611">
          <w:marLeft w:val="0"/>
          <w:marRight w:val="0"/>
          <w:marTop w:val="0"/>
          <w:marBottom w:val="0"/>
          <w:divBdr>
            <w:top w:val="none" w:sz="0" w:space="0" w:color="auto"/>
            <w:left w:val="none" w:sz="0" w:space="0" w:color="auto"/>
            <w:bottom w:val="none" w:sz="0" w:space="0" w:color="auto"/>
            <w:right w:val="none" w:sz="0" w:space="0" w:color="auto"/>
          </w:divBdr>
        </w:div>
        <w:div w:id="1350452005">
          <w:marLeft w:val="0"/>
          <w:marRight w:val="0"/>
          <w:marTop w:val="0"/>
          <w:marBottom w:val="0"/>
          <w:divBdr>
            <w:top w:val="none" w:sz="0" w:space="0" w:color="auto"/>
            <w:left w:val="none" w:sz="0" w:space="0" w:color="auto"/>
            <w:bottom w:val="none" w:sz="0" w:space="0" w:color="auto"/>
            <w:right w:val="none" w:sz="0" w:space="0" w:color="auto"/>
          </w:divBdr>
        </w:div>
        <w:div w:id="1353218923">
          <w:marLeft w:val="0"/>
          <w:marRight w:val="0"/>
          <w:marTop w:val="0"/>
          <w:marBottom w:val="0"/>
          <w:divBdr>
            <w:top w:val="none" w:sz="0" w:space="0" w:color="auto"/>
            <w:left w:val="none" w:sz="0" w:space="0" w:color="auto"/>
            <w:bottom w:val="none" w:sz="0" w:space="0" w:color="auto"/>
            <w:right w:val="none" w:sz="0" w:space="0" w:color="auto"/>
          </w:divBdr>
        </w:div>
        <w:div w:id="1378892204">
          <w:marLeft w:val="0"/>
          <w:marRight w:val="0"/>
          <w:marTop w:val="0"/>
          <w:marBottom w:val="0"/>
          <w:divBdr>
            <w:top w:val="none" w:sz="0" w:space="0" w:color="auto"/>
            <w:left w:val="none" w:sz="0" w:space="0" w:color="auto"/>
            <w:bottom w:val="none" w:sz="0" w:space="0" w:color="auto"/>
            <w:right w:val="none" w:sz="0" w:space="0" w:color="auto"/>
          </w:divBdr>
        </w:div>
        <w:div w:id="1698195134">
          <w:marLeft w:val="0"/>
          <w:marRight w:val="0"/>
          <w:marTop w:val="0"/>
          <w:marBottom w:val="0"/>
          <w:divBdr>
            <w:top w:val="none" w:sz="0" w:space="0" w:color="auto"/>
            <w:left w:val="none" w:sz="0" w:space="0" w:color="auto"/>
            <w:bottom w:val="none" w:sz="0" w:space="0" w:color="auto"/>
            <w:right w:val="none" w:sz="0" w:space="0" w:color="auto"/>
          </w:divBdr>
        </w:div>
        <w:div w:id="1708410017">
          <w:marLeft w:val="0"/>
          <w:marRight w:val="0"/>
          <w:marTop w:val="0"/>
          <w:marBottom w:val="0"/>
          <w:divBdr>
            <w:top w:val="none" w:sz="0" w:space="0" w:color="auto"/>
            <w:left w:val="none" w:sz="0" w:space="0" w:color="auto"/>
            <w:bottom w:val="none" w:sz="0" w:space="0" w:color="auto"/>
            <w:right w:val="none" w:sz="0" w:space="0" w:color="auto"/>
          </w:divBdr>
        </w:div>
        <w:div w:id="1772050659">
          <w:marLeft w:val="0"/>
          <w:marRight w:val="0"/>
          <w:marTop w:val="0"/>
          <w:marBottom w:val="0"/>
          <w:divBdr>
            <w:top w:val="none" w:sz="0" w:space="0" w:color="auto"/>
            <w:left w:val="none" w:sz="0" w:space="0" w:color="auto"/>
            <w:bottom w:val="none" w:sz="0" w:space="0" w:color="auto"/>
            <w:right w:val="none" w:sz="0" w:space="0" w:color="auto"/>
          </w:divBdr>
        </w:div>
        <w:div w:id="1779252746">
          <w:marLeft w:val="0"/>
          <w:marRight w:val="0"/>
          <w:marTop w:val="0"/>
          <w:marBottom w:val="0"/>
          <w:divBdr>
            <w:top w:val="none" w:sz="0" w:space="0" w:color="auto"/>
            <w:left w:val="none" w:sz="0" w:space="0" w:color="auto"/>
            <w:bottom w:val="none" w:sz="0" w:space="0" w:color="auto"/>
            <w:right w:val="none" w:sz="0" w:space="0" w:color="auto"/>
          </w:divBdr>
        </w:div>
        <w:div w:id="1949043815">
          <w:marLeft w:val="0"/>
          <w:marRight w:val="0"/>
          <w:marTop w:val="0"/>
          <w:marBottom w:val="0"/>
          <w:divBdr>
            <w:top w:val="none" w:sz="0" w:space="0" w:color="auto"/>
            <w:left w:val="none" w:sz="0" w:space="0" w:color="auto"/>
            <w:bottom w:val="none" w:sz="0" w:space="0" w:color="auto"/>
            <w:right w:val="none" w:sz="0" w:space="0" w:color="auto"/>
          </w:divBdr>
        </w:div>
        <w:div w:id="2142652944">
          <w:marLeft w:val="0"/>
          <w:marRight w:val="0"/>
          <w:marTop w:val="0"/>
          <w:marBottom w:val="0"/>
          <w:divBdr>
            <w:top w:val="none" w:sz="0" w:space="0" w:color="auto"/>
            <w:left w:val="none" w:sz="0" w:space="0" w:color="auto"/>
            <w:bottom w:val="none" w:sz="0" w:space="0" w:color="auto"/>
            <w:right w:val="none" w:sz="0" w:space="0" w:color="auto"/>
          </w:divBdr>
        </w:div>
      </w:divsChild>
    </w:div>
    <w:div w:id="1664158304">
      <w:bodyDiv w:val="1"/>
      <w:marLeft w:val="0"/>
      <w:marRight w:val="0"/>
      <w:marTop w:val="0"/>
      <w:marBottom w:val="0"/>
      <w:divBdr>
        <w:top w:val="none" w:sz="0" w:space="0" w:color="auto"/>
        <w:left w:val="none" w:sz="0" w:space="0" w:color="auto"/>
        <w:bottom w:val="none" w:sz="0" w:space="0" w:color="auto"/>
        <w:right w:val="none" w:sz="0" w:space="0" w:color="auto"/>
      </w:divBdr>
      <w:divsChild>
        <w:div w:id="305279629">
          <w:marLeft w:val="0"/>
          <w:marRight w:val="0"/>
          <w:marTop w:val="0"/>
          <w:marBottom w:val="0"/>
          <w:divBdr>
            <w:top w:val="none" w:sz="0" w:space="0" w:color="auto"/>
            <w:left w:val="none" w:sz="0" w:space="0" w:color="auto"/>
            <w:bottom w:val="none" w:sz="0" w:space="0" w:color="auto"/>
            <w:right w:val="none" w:sz="0" w:space="0" w:color="auto"/>
          </w:divBdr>
        </w:div>
        <w:div w:id="845172941">
          <w:marLeft w:val="0"/>
          <w:marRight w:val="0"/>
          <w:marTop w:val="0"/>
          <w:marBottom w:val="0"/>
          <w:divBdr>
            <w:top w:val="none" w:sz="0" w:space="0" w:color="auto"/>
            <w:left w:val="none" w:sz="0" w:space="0" w:color="auto"/>
            <w:bottom w:val="none" w:sz="0" w:space="0" w:color="auto"/>
            <w:right w:val="none" w:sz="0" w:space="0" w:color="auto"/>
          </w:divBdr>
        </w:div>
        <w:div w:id="912130467">
          <w:marLeft w:val="0"/>
          <w:marRight w:val="0"/>
          <w:marTop w:val="0"/>
          <w:marBottom w:val="0"/>
          <w:divBdr>
            <w:top w:val="none" w:sz="0" w:space="0" w:color="auto"/>
            <w:left w:val="none" w:sz="0" w:space="0" w:color="auto"/>
            <w:bottom w:val="none" w:sz="0" w:space="0" w:color="auto"/>
            <w:right w:val="none" w:sz="0" w:space="0" w:color="auto"/>
          </w:divBdr>
        </w:div>
        <w:div w:id="941642663">
          <w:marLeft w:val="0"/>
          <w:marRight w:val="0"/>
          <w:marTop w:val="0"/>
          <w:marBottom w:val="0"/>
          <w:divBdr>
            <w:top w:val="none" w:sz="0" w:space="0" w:color="auto"/>
            <w:left w:val="none" w:sz="0" w:space="0" w:color="auto"/>
            <w:bottom w:val="none" w:sz="0" w:space="0" w:color="auto"/>
            <w:right w:val="none" w:sz="0" w:space="0" w:color="auto"/>
          </w:divBdr>
        </w:div>
        <w:div w:id="1298602964">
          <w:marLeft w:val="0"/>
          <w:marRight w:val="0"/>
          <w:marTop w:val="0"/>
          <w:marBottom w:val="0"/>
          <w:divBdr>
            <w:top w:val="none" w:sz="0" w:space="0" w:color="auto"/>
            <w:left w:val="none" w:sz="0" w:space="0" w:color="auto"/>
            <w:bottom w:val="none" w:sz="0" w:space="0" w:color="auto"/>
            <w:right w:val="none" w:sz="0" w:space="0" w:color="auto"/>
          </w:divBdr>
        </w:div>
        <w:div w:id="1411535415">
          <w:marLeft w:val="0"/>
          <w:marRight w:val="0"/>
          <w:marTop w:val="0"/>
          <w:marBottom w:val="0"/>
          <w:divBdr>
            <w:top w:val="none" w:sz="0" w:space="0" w:color="auto"/>
            <w:left w:val="none" w:sz="0" w:space="0" w:color="auto"/>
            <w:bottom w:val="none" w:sz="0" w:space="0" w:color="auto"/>
            <w:right w:val="none" w:sz="0" w:space="0" w:color="auto"/>
          </w:divBdr>
        </w:div>
        <w:div w:id="1492717197">
          <w:marLeft w:val="0"/>
          <w:marRight w:val="0"/>
          <w:marTop w:val="0"/>
          <w:marBottom w:val="0"/>
          <w:divBdr>
            <w:top w:val="none" w:sz="0" w:space="0" w:color="auto"/>
            <w:left w:val="none" w:sz="0" w:space="0" w:color="auto"/>
            <w:bottom w:val="none" w:sz="0" w:space="0" w:color="auto"/>
            <w:right w:val="none" w:sz="0" w:space="0" w:color="auto"/>
          </w:divBdr>
        </w:div>
        <w:div w:id="1610430157">
          <w:marLeft w:val="0"/>
          <w:marRight w:val="0"/>
          <w:marTop w:val="0"/>
          <w:marBottom w:val="0"/>
          <w:divBdr>
            <w:top w:val="none" w:sz="0" w:space="0" w:color="auto"/>
            <w:left w:val="none" w:sz="0" w:space="0" w:color="auto"/>
            <w:bottom w:val="none" w:sz="0" w:space="0" w:color="auto"/>
            <w:right w:val="none" w:sz="0" w:space="0" w:color="auto"/>
          </w:divBdr>
        </w:div>
        <w:div w:id="1718581833">
          <w:marLeft w:val="0"/>
          <w:marRight w:val="0"/>
          <w:marTop w:val="0"/>
          <w:marBottom w:val="0"/>
          <w:divBdr>
            <w:top w:val="none" w:sz="0" w:space="0" w:color="auto"/>
            <w:left w:val="none" w:sz="0" w:space="0" w:color="auto"/>
            <w:bottom w:val="none" w:sz="0" w:space="0" w:color="auto"/>
            <w:right w:val="none" w:sz="0" w:space="0" w:color="auto"/>
          </w:divBdr>
        </w:div>
        <w:div w:id="2032828344">
          <w:marLeft w:val="0"/>
          <w:marRight w:val="0"/>
          <w:marTop w:val="0"/>
          <w:marBottom w:val="0"/>
          <w:divBdr>
            <w:top w:val="none" w:sz="0" w:space="0" w:color="auto"/>
            <w:left w:val="none" w:sz="0" w:space="0" w:color="auto"/>
            <w:bottom w:val="none" w:sz="0" w:space="0" w:color="auto"/>
            <w:right w:val="none" w:sz="0" w:space="0" w:color="auto"/>
          </w:divBdr>
        </w:div>
        <w:div w:id="2043747098">
          <w:marLeft w:val="0"/>
          <w:marRight w:val="0"/>
          <w:marTop w:val="0"/>
          <w:marBottom w:val="0"/>
          <w:divBdr>
            <w:top w:val="none" w:sz="0" w:space="0" w:color="auto"/>
            <w:left w:val="none" w:sz="0" w:space="0" w:color="auto"/>
            <w:bottom w:val="none" w:sz="0" w:space="0" w:color="auto"/>
            <w:right w:val="none" w:sz="0" w:space="0" w:color="auto"/>
          </w:divBdr>
        </w:div>
      </w:divsChild>
    </w:div>
    <w:div w:id="1682928812">
      <w:bodyDiv w:val="1"/>
      <w:marLeft w:val="0"/>
      <w:marRight w:val="0"/>
      <w:marTop w:val="0"/>
      <w:marBottom w:val="0"/>
      <w:divBdr>
        <w:top w:val="none" w:sz="0" w:space="0" w:color="auto"/>
        <w:left w:val="none" w:sz="0" w:space="0" w:color="auto"/>
        <w:bottom w:val="none" w:sz="0" w:space="0" w:color="auto"/>
        <w:right w:val="none" w:sz="0" w:space="0" w:color="auto"/>
      </w:divBdr>
      <w:divsChild>
        <w:div w:id="1246647247">
          <w:marLeft w:val="0"/>
          <w:marRight w:val="0"/>
          <w:marTop w:val="0"/>
          <w:marBottom w:val="0"/>
          <w:divBdr>
            <w:top w:val="none" w:sz="0" w:space="0" w:color="auto"/>
            <w:left w:val="none" w:sz="0" w:space="0" w:color="auto"/>
            <w:bottom w:val="none" w:sz="0" w:space="0" w:color="auto"/>
            <w:right w:val="none" w:sz="0" w:space="0" w:color="auto"/>
          </w:divBdr>
        </w:div>
        <w:div w:id="1423408383">
          <w:marLeft w:val="0"/>
          <w:marRight w:val="0"/>
          <w:marTop w:val="0"/>
          <w:marBottom w:val="0"/>
          <w:divBdr>
            <w:top w:val="none" w:sz="0" w:space="0" w:color="auto"/>
            <w:left w:val="none" w:sz="0" w:space="0" w:color="auto"/>
            <w:bottom w:val="none" w:sz="0" w:space="0" w:color="auto"/>
            <w:right w:val="none" w:sz="0" w:space="0" w:color="auto"/>
          </w:divBdr>
        </w:div>
      </w:divsChild>
    </w:div>
    <w:div w:id="1951890892">
      <w:bodyDiv w:val="1"/>
      <w:marLeft w:val="0"/>
      <w:marRight w:val="0"/>
      <w:marTop w:val="0"/>
      <w:marBottom w:val="0"/>
      <w:divBdr>
        <w:top w:val="none" w:sz="0" w:space="0" w:color="auto"/>
        <w:left w:val="none" w:sz="0" w:space="0" w:color="auto"/>
        <w:bottom w:val="none" w:sz="0" w:space="0" w:color="auto"/>
        <w:right w:val="none" w:sz="0" w:space="0" w:color="auto"/>
      </w:divBdr>
      <w:divsChild>
        <w:div w:id="155535497">
          <w:marLeft w:val="0"/>
          <w:marRight w:val="0"/>
          <w:marTop w:val="0"/>
          <w:marBottom w:val="0"/>
          <w:divBdr>
            <w:top w:val="none" w:sz="0" w:space="0" w:color="auto"/>
            <w:left w:val="none" w:sz="0" w:space="0" w:color="auto"/>
            <w:bottom w:val="none" w:sz="0" w:space="0" w:color="auto"/>
            <w:right w:val="none" w:sz="0" w:space="0" w:color="auto"/>
          </w:divBdr>
        </w:div>
        <w:div w:id="692613827">
          <w:marLeft w:val="0"/>
          <w:marRight w:val="0"/>
          <w:marTop w:val="0"/>
          <w:marBottom w:val="0"/>
          <w:divBdr>
            <w:top w:val="none" w:sz="0" w:space="0" w:color="auto"/>
            <w:left w:val="none" w:sz="0" w:space="0" w:color="auto"/>
            <w:bottom w:val="none" w:sz="0" w:space="0" w:color="auto"/>
            <w:right w:val="none" w:sz="0" w:space="0" w:color="auto"/>
          </w:divBdr>
        </w:div>
        <w:div w:id="1279217803">
          <w:marLeft w:val="0"/>
          <w:marRight w:val="0"/>
          <w:marTop w:val="0"/>
          <w:marBottom w:val="0"/>
          <w:divBdr>
            <w:top w:val="none" w:sz="0" w:space="0" w:color="auto"/>
            <w:left w:val="none" w:sz="0" w:space="0" w:color="auto"/>
            <w:bottom w:val="none" w:sz="0" w:space="0" w:color="auto"/>
            <w:right w:val="none" w:sz="0" w:space="0" w:color="auto"/>
          </w:divBdr>
        </w:div>
        <w:div w:id="1546022249">
          <w:marLeft w:val="0"/>
          <w:marRight w:val="0"/>
          <w:marTop w:val="0"/>
          <w:marBottom w:val="0"/>
          <w:divBdr>
            <w:top w:val="none" w:sz="0" w:space="0" w:color="auto"/>
            <w:left w:val="none" w:sz="0" w:space="0" w:color="auto"/>
            <w:bottom w:val="none" w:sz="0" w:space="0" w:color="auto"/>
            <w:right w:val="none" w:sz="0" w:space="0" w:color="auto"/>
          </w:divBdr>
        </w:div>
      </w:divsChild>
    </w:div>
    <w:div w:id="2105757442">
      <w:bodyDiv w:val="1"/>
      <w:marLeft w:val="0"/>
      <w:marRight w:val="0"/>
      <w:marTop w:val="0"/>
      <w:marBottom w:val="0"/>
      <w:divBdr>
        <w:top w:val="none" w:sz="0" w:space="0" w:color="auto"/>
        <w:left w:val="none" w:sz="0" w:space="0" w:color="auto"/>
        <w:bottom w:val="none" w:sz="0" w:space="0" w:color="auto"/>
        <w:right w:val="none" w:sz="0" w:space="0" w:color="auto"/>
      </w:divBdr>
      <w:divsChild>
        <w:div w:id="80026986">
          <w:marLeft w:val="0"/>
          <w:marRight w:val="0"/>
          <w:marTop w:val="0"/>
          <w:marBottom w:val="0"/>
          <w:divBdr>
            <w:top w:val="none" w:sz="0" w:space="0" w:color="auto"/>
            <w:left w:val="none" w:sz="0" w:space="0" w:color="auto"/>
            <w:bottom w:val="none" w:sz="0" w:space="0" w:color="auto"/>
            <w:right w:val="none" w:sz="0" w:space="0" w:color="auto"/>
          </w:divBdr>
        </w:div>
        <w:div w:id="42939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7" ma:contentTypeDescription="Create a new document." ma:contentTypeScope="" ma:versionID="8b8aa4a7cae2f5d56ae2142f3d4bbed2">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90605e3240d36f0d868fc6d5eb6f7dba"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Props1.xml><?xml version="1.0" encoding="utf-8"?>
<ds:datastoreItem xmlns:ds="http://schemas.openxmlformats.org/officeDocument/2006/customXml" ds:itemID="{3699035A-4C99-42FB-8FE6-E5C71B8B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E9348-1BD0-4BBF-B86D-E925C4CE76E1}">
  <ds:schemaRefs>
    <ds:schemaRef ds:uri="http://schemas.microsoft.com/sharepoint/v3/contenttype/forms"/>
  </ds:schemaRefs>
</ds:datastoreItem>
</file>

<file path=customXml/itemProps3.xml><?xml version="1.0" encoding="utf-8"?>
<ds:datastoreItem xmlns:ds="http://schemas.openxmlformats.org/officeDocument/2006/customXml" ds:itemID="{F80C6312-B124-4089-A822-6FA4D5413C74}">
  <ds:schemaRefs>
    <ds:schemaRef ds:uri="http://www.w3.org/XML/1998/namespace"/>
    <ds:schemaRef ds:uri="http://schemas.microsoft.com/office/2006/documentManagement/types"/>
    <ds:schemaRef ds:uri="http://schemas.openxmlformats.org/package/2006/metadata/core-properties"/>
    <ds:schemaRef ds:uri="http://purl.org/dc/elements/1.1/"/>
    <ds:schemaRef ds:uri="bc17536e-7ed5-453b-ba9d-4785521b5091"/>
    <ds:schemaRef ds:uri="http://schemas.microsoft.com/office/2006/metadata/properties"/>
    <ds:schemaRef ds:uri="http://purl.org/dc/dcmitype/"/>
    <ds:schemaRef ds:uri="http://schemas.microsoft.com/office/infopath/2007/PartnerControls"/>
    <ds:schemaRef ds:uri="e9346c69-e45b-4b17-827a-3d9711b8be6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13903</Characters>
  <Application>Microsoft Office Word</Application>
  <DocSecurity>0</DocSecurity>
  <Lines>115</Lines>
  <Paragraphs>32</Paragraphs>
  <ScaleCrop>false</ScaleCrop>
  <Company/>
  <LinksUpToDate>false</LinksUpToDate>
  <CharactersWithSpaces>16310</CharactersWithSpaces>
  <SharedDoc>false</SharedDoc>
  <HLinks>
    <vt:vector size="6" baseType="variant">
      <vt:variant>
        <vt:i4>26</vt:i4>
      </vt:variant>
      <vt:variant>
        <vt:i4>0</vt:i4>
      </vt:variant>
      <vt:variant>
        <vt:i4>0</vt:i4>
      </vt:variant>
      <vt:variant>
        <vt:i4>5</vt:i4>
      </vt:variant>
      <vt:variant>
        <vt:lpwstr/>
      </vt:variant>
      <vt:variant>
        <vt:lpwstr>here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Ibinarriaga Soltero</dc:creator>
  <cp:keywords/>
  <dc:description/>
  <cp:lastModifiedBy>Barbara Ibinarriaga Soltero</cp:lastModifiedBy>
  <cp:revision>201</cp:revision>
  <dcterms:created xsi:type="dcterms:W3CDTF">2022-06-08T11:42:00Z</dcterms:created>
  <dcterms:modified xsi:type="dcterms:W3CDTF">2023-04-05T14:15:00Z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